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6A48430F"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96</w:t>
      </w:r>
      <w:r w:rsidR="00A12F41">
        <w:rPr>
          <w:rFonts w:ascii="Arial" w:hAnsi="Arial" w:cs="Arial"/>
          <w:b/>
          <w:bCs/>
          <w:sz w:val="24"/>
          <w:szCs w:val="24"/>
        </w:rPr>
        <w:t>bis</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F0031A">
        <w:rPr>
          <w:rFonts w:ascii="Arial" w:hAnsi="Arial" w:cs="Arial"/>
          <w:b/>
          <w:bCs/>
          <w:sz w:val="24"/>
          <w:szCs w:val="24"/>
        </w:rPr>
        <w:t>05025</w:t>
      </w:r>
      <w:bookmarkStart w:id="2" w:name="_GoBack"/>
      <w:bookmarkEnd w:id="2"/>
    </w:p>
    <w:p w14:paraId="3E47B744" w14:textId="4C664F0A" w:rsidR="0006709D" w:rsidRPr="0006709D" w:rsidRDefault="00A12F41" w:rsidP="0086503F">
      <w:pPr>
        <w:spacing w:before="0" w:after="0"/>
        <w:jc w:val="both"/>
        <w:rPr>
          <w:rFonts w:ascii="Arial" w:hAnsi="Arial" w:cs="Arial"/>
          <w:b/>
          <w:bCs/>
          <w:sz w:val="24"/>
          <w:szCs w:val="24"/>
        </w:rPr>
      </w:pPr>
      <w:r>
        <w:rPr>
          <w:rFonts w:ascii="Arial" w:hAnsi="Arial" w:cs="Arial"/>
          <w:b/>
          <w:bCs/>
          <w:sz w:val="24"/>
          <w:szCs w:val="24"/>
        </w:rPr>
        <w:t>April 8</w:t>
      </w:r>
      <w:r w:rsidRPr="00A12F41">
        <w:rPr>
          <w:rFonts w:ascii="Arial" w:hAnsi="Arial" w:cs="Arial"/>
          <w:b/>
          <w:bCs/>
          <w:sz w:val="24"/>
          <w:szCs w:val="24"/>
          <w:vertAlign w:val="superscript"/>
        </w:rPr>
        <w:t>th</w:t>
      </w:r>
      <w:r w:rsidR="00BC4A37">
        <w:rPr>
          <w:rFonts w:ascii="Arial" w:hAnsi="Arial" w:cs="Arial"/>
          <w:b/>
          <w:bCs/>
          <w:sz w:val="24"/>
          <w:szCs w:val="24"/>
        </w:rPr>
        <w:t xml:space="preserve"> – </w:t>
      </w:r>
      <w:r>
        <w:rPr>
          <w:rFonts w:ascii="Arial" w:hAnsi="Arial" w:cs="Arial"/>
          <w:b/>
          <w:bCs/>
          <w:sz w:val="24"/>
          <w:szCs w:val="24"/>
        </w:rPr>
        <w:t>12</w:t>
      </w:r>
      <w:r w:rsidRPr="00A12F41">
        <w:rPr>
          <w:rFonts w:ascii="Arial" w:hAnsi="Arial" w:cs="Arial"/>
          <w:b/>
          <w:bCs/>
          <w:sz w:val="24"/>
          <w:szCs w:val="24"/>
          <w:vertAlign w:val="superscript"/>
        </w:rPr>
        <w:t>th</w:t>
      </w:r>
      <w:r w:rsidR="00BC4A37">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1779C74B" w:rsidR="0006709D" w:rsidRPr="0006709D" w:rsidRDefault="00A12F41" w:rsidP="0086503F">
      <w:pPr>
        <w:spacing w:before="0" w:after="0"/>
        <w:jc w:val="both"/>
        <w:rPr>
          <w:rFonts w:ascii="Arial" w:hAnsi="Arial" w:cs="Arial"/>
          <w:b/>
          <w:bCs/>
          <w:sz w:val="24"/>
          <w:szCs w:val="24"/>
        </w:rPr>
      </w:pPr>
      <w:r>
        <w:rPr>
          <w:rFonts w:ascii="Arial" w:hAnsi="Arial" w:cs="Arial"/>
          <w:b/>
          <w:bCs/>
          <w:sz w:val="24"/>
          <w:szCs w:val="24"/>
        </w:rPr>
        <w:t>Xi’an, China</w:t>
      </w:r>
    </w:p>
    <w:bookmarkEnd w:id="0"/>
    <w:p w14:paraId="4123831F" w14:textId="77777777" w:rsidR="00FE2A81" w:rsidRPr="000A64D8" w:rsidRDefault="00FE2A81" w:rsidP="0086503F">
      <w:pPr>
        <w:pStyle w:val="Footer"/>
        <w:jc w:val="both"/>
        <w:rPr>
          <w:noProof w:val="0"/>
        </w:rPr>
      </w:pPr>
    </w:p>
    <w:p w14:paraId="0A6A2311"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3" w:name="Source"/>
      <w:bookmarkEnd w:id="3"/>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77777777"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8C544E" w:rsidRPr="008C544E">
        <w:rPr>
          <w:rFonts w:ascii="Arial" w:hAnsi="Arial"/>
          <w:color w:val="000000" w:themeColor="text1"/>
          <w:sz w:val="24"/>
          <w:szCs w:val="24"/>
        </w:rPr>
        <w:t>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4CC6F5B4" w14:textId="3EAF3FE3" w:rsidR="00F31387" w:rsidRDefault="00F50AAD" w:rsidP="0086503F">
      <w:pPr>
        <w:overflowPunct/>
        <w:autoSpaceDE/>
        <w:autoSpaceDN/>
        <w:adjustRightInd/>
        <w:jc w:val="both"/>
        <w:textAlignment w:val="auto"/>
      </w:pPr>
      <w:r w:rsidRPr="008E18CC">
        <w:t>In</w:t>
      </w:r>
      <w:r>
        <w:t xml:space="preserve"> RAN1</w:t>
      </w:r>
      <w:r w:rsidR="00F31387">
        <w:t>#96</w:t>
      </w:r>
      <w:r w:rsidRPr="008E18CC">
        <w:t xml:space="preserve">, </w:t>
      </w:r>
      <w:r w:rsidR="007A0BD5">
        <w:t xml:space="preserve">high rank design of </w:t>
      </w:r>
      <w:r w:rsidR="00F31387">
        <w:t xml:space="preserve">Rel-16 Type II codebook with </w:t>
      </w:r>
      <w:r w:rsidR="007A0BD5">
        <w:t xml:space="preserve">FD compression </w:t>
      </w:r>
      <w:r w:rsidR="00F31387">
        <w:t>was kicked off</w:t>
      </w:r>
      <w:r w:rsidR="007A0BD5">
        <w:t>, and f</w:t>
      </w:r>
      <w:r w:rsidR="00F31387">
        <w:t>ollowing agreements were made [1-</w:t>
      </w:r>
      <w:r w:rsidR="0098062E">
        <w:t>4</w:t>
      </w:r>
      <w:r w:rsidR="00F31387">
        <w:t>]</w:t>
      </w:r>
      <w:r w:rsidRPr="008E18CC">
        <w:t>.</w:t>
      </w:r>
    </w:p>
    <w:p w14:paraId="1BC14533" w14:textId="77777777" w:rsidR="00F31387" w:rsidRPr="000A4D58" w:rsidRDefault="00F31387" w:rsidP="00F31387">
      <w:pPr>
        <w:rPr>
          <w:b/>
          <w:highlight w:val="green"/>
          <w:lang w:eastAsia="x-none"/>
        </w:rPr>
      </w:pPr>
      <w:r w:rsidRPr="000A4D58">
        <w:rPr>
          <w:b/>
          <w:highlight w:val="green"/>
          <w:lang w:eastAsia="x-none"/>
        </w:rPr>
        <w:t>Agreement</w:t>
      </w:r>
    </w:p>
    <w:p w14:paraId="6C9B783F" w14:textId="6432B730" w:rsidR="00F31387" w:rsidRDefault="00F31387" w:rsidP="00F31387">
      <w:pPr>
        <w:rPr>
          <w:lang w:eastAsia="x-none"/>
        </w:rPr>
      </w:pPr>
      <w:r w:rsidRPr="00CD6C77">
        <w:rPr>
          <w:szCs w:val="22"/>
        </w:rPr>
        <w:t>For RI</w:t>
      </w:r>
      <w:r>
        <w:rPr>
          <w:szCs w:val="22"/>
        </w:rPr>
        <w:sym w:font="Symbol" w:char="F0CE"/>
      </w:r>
      <w:r>
        <w:rPr>
          <w:szCs w:val="22"/>
        </w:rPr>
        <w:t>{3,4}</w:t>
      </w:r>
      <w:r w:rsidRPr="00CD6C77">
        <w:rPr>
          <w:szCs w:val="22"/>
        </w:rPr>
        <w:t>, different layers are independently quantized just as RI=1 and 2</w:t>
      </w:r>
      <w:r w:rsidR="0098062E">
        <w:rPr>
          <w:szCs w:val="22"/>
        </w:rPr>
        <w:t>.</w:t>
      </w:r>
    </w:p>
    <w:p w14:paraId="2361099E" w14:textId="77777777" w:rsidR="00F31387" w:rsidRPr="006D0B70" w:rsidRDefault="00F31387" w:rsidP="00F31387">
      <w:pPr>
        <w:rPr>
          <w:b/>
          <w:highlight w:val="green"/>
          <w:lang w:eastAsia="x-none"/>
        </w:rPr>
      </w:pPr>
      <w:r w:rsidRPr="006D0B70">
        <w:rPr>
          <w:b/>
          <w:highlight w:val="green"/>
          <w:lang w:eastAsia="x-none"/>
        </w:rPr>
        <w:t>Agreement</w:t>
      </w:r>
    </w:p>
    <w:p w14:paraId="5CBAA845" w14:textId="77777777" w:rsidR="00F31387" w:rsidRPr="006D0B70" w:rsidRDefault="00F31387" w:rsidP="00F31387">
      <w:pPr>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14:paraId="7FD64FE8" w14:textId="77777777" w:rsidR="00F31387" w:rsidRPr="00F31387" w:rsidRDefault="00F31387" w:rsidP="00F31387">
      <w:pPr>
        <w:pStyle w:val="ListParagraph"/>
        <w:numPr>
          <w:ilvl w:val="0"/>
          <w:numId w:val="47"/>
        </w:numPr>
        <w:spacing w:before="0"/>
        <w:rPr>
          <w:sz w:val="20"/>
        </w:rPr>
      </w:pPr>
      <w:r w:rsidRPr="00F31387">
        <w:rPr>
          <w:sz w:val="20"/>
        </w:rPr>
        <w:t xml:space="preserve">The parameter </w:t>
      </w:r>
      <w:r w:rsidRPr="00F31387">
        <w:rPr>
          <w:i/>
          <w:sz w:val="20"/>
        </w:rPr>
        <w:t>R</w:t>
      </w:r>
      <w:r w:rsidRPr="00F31387">
        <w:rPr>
          <w:sz w:val="20"/>
        </w:rPr>
        <w:t xml:space="preserve"> is layer-common and RI-common</w:t>
      </w:r>
    </w:p>
    <w:p w14:paraId="5BC46640" w14:textId="77777777" w:rsidR="00F31387" w:rsidRPr="00F31387" w:rsidRDefault="00F31387" w:rsidP="00F31387">
      <w:pPr>
        <w:pStyle w:val="ListParagraph"/>
        <w:numPr>
          <w:ilvl w:val="0"/>
          <w:numId w:val="47"/>
        </w:numPr>
        <w:spacing w:before="0"/>
        <w:rPr>
          <w:sz w:val="20"/>
        </w:rPr>
      </w:pPr>
      <w:r w:rsidRPr="00F31387">
        <w:rPr>
          <w:sz w:val="20"/>
        </w:rPr>
        <w:t>For the higher-layer setting of SD/FD basis parameters (</w:t>
      </w:r>
      <w:r w:rsidRPr="00F31387">
        <w:rPr>
          <w:i/>
          <w:sz w:val="20"/>
        </w:rPr>
        <w:t>L</w:t>
      </w:r>
      <w:r w:rsidRPr="00F31387">
        <w:rPr>
          <w:sz w:val="20"/>
        </w:rPr>
        <w:t xml:space="preserve">, </w:t>
      </w:r>
      <w:r w:rsidRPr="00F31387">
        <w:rPr>
          <w:i/>
          <w:sz w:val="20"/>
        </w:rPr>
        <w:t>p</w:t>
      </w:r>
      <w:r w:rsidRPr="00F31387">
        <w:rPr>
          <w:sz w:val="20"/>
        </w:rPr>
        <w:t>):</w:t>
      </w:r>
    </w:p>
    <w:p w14:paraId="18937F8B" w14:textId="77777777" w:rsidR="00F31387" w:rsidRPr="00F31387" w:rsidRDefault="00F31387" w:rsidP="00F31387">
      <w:pPr>
        <w:pStyle w:val="ListParagraph"/>
        <w:numPr>
          <w:ilvl w:val="1"/>
          <w:numId w:val="47"/>
        </w:numPr>
        <w:spacing w:before="0"/>
        <w:rPr>
          <w:sz w:val="20"/>
        </w:rPr>
      </w:pPr>
      <w:r w:rsidRPr="00F31387">
        <w:rPr>
          <w:sz w:val="20"/>
        </w:rPr>
        <w:t>Down select among the following alternatives for the higher-layer setting of SD/FD basis parameters (</w:t>
      </w:r>
      <w:r w:rsidRPr="00F31387">
        <w:rPr>
          <w:i/>
          <w:sz w:val="20"/>
        </w:rPr>
        <w:t>L</w:t>
      </w:r>
      <w:r w:rsidRPr="00F31387">
        <w:rPr>
          <w:sz w:val="20"/>
        </w:rPr>
        <w:t xml:space="preserve">, </w:t>
      </w:r>
      <w:r w:rsidRPr="00F31387">
        <w:rPr>
          <w:i/>
          <w:sz w:val="20"/>
        </w:rPr>
        <w:t>p</w:t>
      </w:r>
      <w:r w:rsidRPr="00F31387">
        <w:rPr>
          <w:sz w:val="20"/>
        </w:rPr>
        <w:t>):</w:t>
      </w:r>
    </w:p>
    <w:p w14:paraId="6D90A640" w14:textId="77777777" w:rsidR="00F31387" w:rsidRPr="00F31387" w:rsidRDefault="00F31387" w:rsidP="00F31387">
      <w:pPr>
        <w:pStyle w:val="ListParagraph"/>
        <w:numPr>
          <w:ilvl w:val="2"/>
          <w:numId w:val="47"/>
        </w:numPr>
        <w:spacing w:before="0"/>
        <w:rPr>
          <w:sz w:val="20"/>
        </w:rPr>
      </w:pPr>
      <w:r w:rsidRPr="00F31387">
        <w:rPr>
          <w:sz w:val="20"/>
        </w:rPr>
        <w:t>Alt1 RI-common for RI</w:t>
      </w:r>
      <w:r w:rsidRPr="00F31387">
        <w:rPr>
          <w:sz w:val="20"/>
        </w:rPr>
        <w:sym w:font="Symbol" w:char="F0CE"/>
      </w:r>
      <w:r w:rsidRPr="00F31387">
        <w:rPr>
          <w:sz w:val="20"/>
        </w:rPr>
        <w:t xml:space="preserve">{1,2,3,4}, layer-common </w:t>
      </w:r>
    </w:p>
    <w:p w14:paraId="6146CC46" w14:textId="77777777" w:rsidR="00F31387" w:rsidRPr="00F31387" w:rsidRDefault="00F31387" w:rsidP="00F31387">
      <w:pPr>
        <w:pStyle w:val="ListParagraph"/>
        <w:numPr>
          <w:ilvl w:val="2"/>
          <w:numId w:val="47"/>
        </w:numPr>
        <w:spacing w:before="0"/>
        <w:rPr>
          <w:sz w:val="20"/>
        </w:rPr>
      </w:pPr>
      <w:r w:rsidRPr="00F31387">
        <w:rPr>
          <w:sz w:val="20"/>
        </w:rPr>
        <w:t>Alt2 RI-common for RI</w:t>
      </w:r>
      <w:r w:rsidRPr="00F31387">
        <w:rPr>
          <w:sz w:val="20"/>
        </w:rPr>
        <w:sym w:font="Symbol" w:char="F0CE"/>
      </w:r>
      <w:r w:rsidRPr="00F31387">
        <w:rPr>
          <w:sz w:val="20"/>
        </w:rPr>
        <w:t>{1,2,3,4}, layer-/layer-group-specific</w:t>
      </w:r>
    </w:p>
    <w:p w14:paraId="74179057" w14:textId="77777777" w:rsidR="00F31387" w:rsidRPr="00F31387" w:rsidRDefault="00F31387" w:rsidP="00F31387">
      <w:pPr>
        <w:pStyle w:val="ListParagraph"/>
        <w:numPr>
          <w:ilvl w:val="2"/>
          <w:numId w:val="47"/>
        </w:numPr>
        <w:spacing w:before="0"/>
        <w:rPr>
          <w:sz w:val="20"/>
        </w:rPr>
      </w:pPr>
      <w:r w:rsidRPr="00F31387">
        <w:rPr>
          <w:sz w:val="20"/>
        </w:rPr>
        <w:t>Alt3 RI-common for RI</w:t>
      </w:r>
      <w:r w:rsidRPr="00F31387">
        <w:rPr>
          <w:sz w:val="20"/>
        </w:rPr>
        <w:sym w:font="Symbol" w:char="F0CE"/>
      </w:r>
      <w:r w:rsidRPr="00F31387">
        <w:rPr>
          <w:sz w:val="20"/>
        </w:rPr>
        <w:t xml:space="preserve">{3,4}, layer-common </w:t>
      </w:r>
    </w:p>
    <w:p w14:paraId="47093D8F" w14:textId="77777777" w:rsidR="00F31387" w:rsidRPr="00F31387" w:rsidRDefault="00F31387" w:rsidP="00F31387">
      <w:pPr>
        <w:pStyle w:val="ListParagraph"/>
        <w:numPr>
          <w:ilvl w:val="2"/>
          <w:numId w:val="47"/>
        </w:numPr>
        <w:spacing w:before="0"/>
        <w:rPr>
          <w:sz w:val="20"/>
        </w:rPr>
      </w:pPr>
      <w:r w:rsidRPr="00F31387">
        <w:rPr>
          <w:sz w:val="20"/>
        </w:rPr>
        <w:t>Alt4 RI-common for RI</w:t>
      </w:r>
      <w:r w:rsidRPr="00F31387">
        <w:rPr>
          <w:sz w:val="20"/>
        </w:rPr>
        <w:sym w:font="Symbol" w:char="F0CE"/>
      </w:r>
      <w:r w:rsidRPr="00F31387">
        <w:rPr>
          <w:sz w:val="20"/>
        </w:rPr>
        <w:t>{3,4}, layer-/layer-group-specific</w:t>
      </w:r>
    </w:p>
    <w:p w14:paraId="488B7CC7" w14:textId="77777777" w:rsidR="00F31387" w:rsidRPr="00F31387" w:rsidRDefault="00F31387" w:rsidP="00F31387">
      <w:pPr>
        <w:pStyle w:val="ListParagraph"/>
        <w:numPr>
          <w:ilvl w:val="2"/>
          <w:numId w:val="47"/>
        </w:numPr>
        <w:spacing w:before="0"/>
        <w:rPr>
          <w:sz w:val="20"/>
        </w:rPr>
      </w:pPr>
      <w:r w:rsidRPr="00F31387">
        <w:rPr>
          <w:sz w:val="20"/>
        </w:rPr>
        <w:t>Alt5 RI-specific for RI</w:t>
      </w:r>
      <w:r w:rsidRPr="00F31387">
        <w:rPr>
          <w:sz w:val="20"/>
        </w:rPr>
        <w:sym w:font="Symbol" w:char="F0CE"/>
      </w:r>
      <w:r w:rsidRPr="00F31387">
        <w:rPr>
          <w:sz w:val="20"/>
        </w:rPr>
        <w:t>{3,4}, layer-common</w:t>
      </w:r>
    </w:p>
    <w:p w14:paraId="2A3EB25D" w14:textId="77777777" w:rsidR="00F31387" w:rsidRPr="00F31387" w:rsidRDefault="00F31387" w:rsidP="00F31387">
      <w:pPr>
        <w:pStyle w:val="ListParagraph"/>
        <w:numPr>
          <w:ilvl w:val="2"/>
          <w:numId w:val="47"/>
        </w:numPr>
        <w:spacing w:before="0"/>
        <w:rPr>
          <w:sz w:val="20"/>
        </w:rPr>
      </w:pPr>
      <w:r w:rsidRPr="00F31387">
        <w:rPr>
          <w:sz w:val="20"/>
        </w:rPr>
        <w:t>Alt6 RI-specific for RI</w:t>
      </w:r>
      <w:r w:rsidRPr="00F31387">
        <w:rPr>
          <w:sz w:val="20"/>
        </w:rPr>
        <w:sym w:font="Symbol" w:char="F0CE"/>
      </w:r>
      <w:r w:rsidRPr="00F31387">
        <w:rPr>
          <w:sz w:val="20"/>
        </w:rPr>
        <w:t>{3,4}, layer-/layer-group-specific</w:t>
      </w:r>
    </w:p>
    <w:p w14:paraId="424D6BFB" w14:textId="77777777" w:rsidR="00F31387" w:rsidRPr="00F31387" w:rsidRDefault="00F31387" w:rsidP="00F31387">
      <w:pPr>
        <w:pStyle w:val="ListParagraph"/>
        <w:numPr>
          <w:ilvl w:val="1"/>
          <w:numId w:val="47"/>
        </w:numPr>
        <w:spacing w:before="0"/>
        <w:rPr>
          <w:sz w:val="20"/>
        </w:rPr>
      </w:pPr>
      <w:r w:rsidRPr="00F31387">
        <w:rPr>
          <w:sz w:val="20"/>
        </w:rPr>
        <w:t>Note: For RI=1 and 2, RI-common, layer-common setting has been agreed</w:t>
      </w:r>
    </w:p>
    <w:p w14:paraId="2F345FFD" w14:textId="77777777" w:rsidR="00F31387" w:rsidRPr="00F31387" w:rsidRDefault="00F31387" w:rsidP="00F31387">
      <w:pPr>
        <w:pStyle w:val="ListParagraph"/>
        <w:numPr>
          <w:ilvl w:val="1"/>
          <w:numId w:val="47"/>
        </w:numPr>
        <w:spacing w:before="0"/>
        <w:rPr>
          <w:sz w:val="20"/>
        </w:rPr>
      </w:pPr>
      <w:r w:rsidRPr="00F31387">
        <w:rPr>
          <w:sz w:val="20"/>
        </w:rPr>
        <w:t>Note: No other alternatives will be considered</w:t>
      </w:r>
    </w:p>
    <w:p w14:paraId="207D890C" w14:textId="1F30B78A" w:rsidR="00F31387" w:rsidRDefault="00F31387" w:rsidP="00F31387">
      <w:pPr>
        <w:rPr>
          <w:lang w:eastAsia="x-none"/>
        </w:rPr>
      </w:pPr>
      <w:r w:rsidRPr="006D0B70">
        <w:rPr>
          <w:highlight w:val="cyan"/>
          <w:lang w:eastAsia="x-none"/>
        </w:rPr>
        <w:t>Email discussion</w:t>
      </w:r>
      <w:r w:rsidRPr="006D0B70">
        <w:rPr>
          <w:lang w:eastAsia="x-none"/>
        </w:rPr>
        <w:t xml:space="preserve"> by 15</w:t>
      </w:r>
      <w:r w:rsidRPr="006D0B70">
        <w:rPr>
          <w:vertAlign w:val="superscript"/>
          <w:lang w:eastAsia="x-none"/>
        </w:rPr>
        <w:t>th</w:t>
      </w:r>
      <w:r w:rsidRPr="006D0B70">
        <w:rPr>
          <w:lang w:eastAsia="x-none"/>
        </w:rPr>
        <w:t xml:space="preserve"> of March: Companies to provide more details on the alternatives listed above. Strive to converge on a single set of parameters for each alternative. (Eko, Samsung)</w:t>
      </w:r>
    </w:p>
    <w:p w14:paraId="0AFF44B0" w14:textId="77777777" w:rsidR="00F31387" w:rsidRPr="000A4D58" w:rsidRDefault="00F31387" w:rsidP="00F31387">
      <w:pPr>
        <w:rPr>
          <w:b/>
          <w:highlight w:val="green"/>
          <w:lang w:eastAsia="x-none"/>
        </w:rPr>
      </w:pPr>
      <w:r w:rsidRPr="000A4D58">
        <w:rPr>
          <w:b/>
          <w:highlight w:val="green"/>
          <w:lang w:eastAsia="x-none"/>
        </w:rPr>
        <w:t>Agreement</w:t>
      </w:r>
    </w:p>
    <w:p w14:paraId="7DFAD7AB" w14:textId="77777777" w:rsidR="00F31387" w:rsidRPr="00B246AE" w:rsidRDefault="00F31387" w:rsidP="00F31387">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14:paraId="1B30C31E" w14:textId="77777777" w:rsidR="00F31387" w:rsidRPr="00F31387" w:rsidRDefault="00F31387" w:rsidP="00F31387">
      <w:pPr>
        <w:pStyle w:val="ListParagraph"/>
        <w:numPr>
          <w:ilvl w:val="0"/>
          <w:numId w:val="48"/>
        </w:numPr>
        <w:spacing w:before="0"/>
        <w:rPr>
          <w:sz w:val="20"/>
        </w:rPr>
      </w:pPr>
      <w:r w:rsidRPr="00F31387">
        <w:rPr>
          <w:sz w:val="20"/>
        </w:rPr>
        <w:t>Alt0. For RI</w:t>
      </w:r>
      <w:r w:rsidRPr="00F31387">
        <w:rPr>
          <w:sz w:val="20"/>
        </w:rPr>
        <w:sym w:font="Symbol" w:char="F0CE"/>
      </w:r>
      <w:r w:rsidRPr="00F31387">
        <w:rPr>
          <w:sz w:val="20"/>
        </w:rPr>
        <w:t xml:space="preserve">{1,2,3,4}, there is only one </w:t>
      </w:r>
      <w:r w:rsidRPr="00F31387">
        <w:rPr>
          <w:rFonts w:cs="Times"/>
          <w:sz w:val="20"/>
        </w:rPr>
        <w:t>β</w:t>
      </w:r>
      <w:r w:rsidRPr="00F31387">
        <w:rPr>
          <w:sz w:val="20"/>
        </w:rPr>
        <w:t xml:space="preserve"> value </w:t>
      </w:r>
    </w:p>
    <w:p w14:paraId="38BA2373" w14:textId="77777777" w:rsidR="00F31387" w:rsidRPr="00F31387" w:rsidRDefault="00F31387" w:rsidP="00F31387">
      <w:pPr>
        <w:pStyle w:val="ListParagraph"/>
        <w:numPr>
          <w:ilvl w:val="0"/>
          <w:numId w:val="48"/>
        </w:numPr>
        <w:spacing w:before="0"/>
        <w:rPr>
          <w:sz w:val="20"/>
        </w:rPr>
      </w:pPr>
      <w:r w:rsidRPr="00F31387">
        <w:rPr>
          <w:sz w:val="20"/>
        </w:rPr>
        <w:t>Alt1. Total max # NZ coefficients across all layers ≤ 2</w:t>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t xml:space="preserve"> (the </w:t>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t xml:space="preserve"> value set for RI</w:t>
      </w:r>
      <w:r w:rsidRPr="00F31387">
        <w:rPr>
          <w:sz w:val="20"/>
        </w:rPr>
        <w:sym w:font="Symbol" w:char="F0CE"/>
      </w:r>
      <w:r w:rsidRPr="00F31387">
        <w:rPr>
          <w:sz w:val="20"/>
        </w:rPr>
        <w:t>{1,2})</w:t>
      </w:r>
    </w:p>
    <w:p w14:paraId="57EECC8A" w14:textId="77777777" w:rsidR="00F31387" w:rsidRPr="00F31387" w:rsidRDefault="00F31387" w:rsidP="00F31387">
      <w:pPr>
        <w:pStyle w:val="ListParagraph"/>
        <w:numPr>
          <w:ilvl w:val="0"/>
          <w:numId w:val="48"/>
        </w:numPr>
        <w:spacing w:before="0"/>
        <w:rPr>
          <w:sz w:val="20"/>
        </w:rPr>
      </w:pPr>
      <w:r w:rsidRPr="00F31387">
        <w:rPr>
          <w:sz w:val="20"/>
        </w:rPr>
        <w:t>Alt2. For RI</w:t>
      </w:r>
      <w:r w:rsidRPr="00F31387">
        <w:rPr>
          <w:sz w:val="20"/>
        </w:rPr>
        <w:sym w:font="Symbol" w:char="F0CE"/>
      </w:r>
      <w:r w:rsidRPr="00F31387">
        <w:rPr>
          <w:sz w:val="20"/>
        </w:rPr>
        <w:t>{3,4}, there is only one value of max # NZ coefficients per layer &lt;</w:t>
      </w:r>
      <w:r w:rsidRPr="00F31387">
        <w:rPr>
          <w:rStyle w:val="Emphasis"/>
          <w:rFonts w:ascii="Times New Roman" w:hAnsi="Times New Roman"/>
          <w:i w:val="0"/>
          <w:sz w:val="20"/>
        </w:rPr>
        <w:t xml:space="preserve"> K</w:t>
      </w:r>
      <w:r w:rsidRPr="00F31387">
        <w:rPr>
          <w:rStyle w:val="Emphasis"/>
          <w:rFonts w:ascii="Times New Roman" w:hAnsi="Times New Roman"/>
          <w:i w:val="0"/>
          <w:sz w:val="20"/>
          <w:vertAlign w:val="subscript"/>
        </w:rPr>
        <w:t>0</w:t>
      </w:r>
      <w:r w:rsidRPr="00F31387">
        <w:rPr>
          <w:sz w:val="20"/>
        </w:rPr>
        <w:t xml:space="preserve"> where the </w:t>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t xml:space="preserve"> value is set for RI</w:t>
      </w:r>
      <w:r w:rsidRPr="00F31387">
        <w:rPr>
          <w:sz w:val="20"/>
        </w:rPr>
        <w:sym w:font="Symbol" w:char="F0CE"/>
      </w:r>
      <w:r w:rsidRPr="00F31387">
        <w:rPr>
          <w:sz w:val="20"/>
        </w:rPr>
        <w:t>{1,2}</w:t>
      </w:r>
    </w:p>
    <w:p w14:paraId="7F29BB32" w14:textId="538CAB63" w:rsidR="00F31387" w:rsidRPr="00F31387" w:rsidRDefault="00F31387" w:rsidP="00F31387">
      <w:pPr>
        <w:pStyle w:val="ListParagraph"/>
        <w:numPr>
          <w:ilvl w:val="0"/>
          <w:numId w:val="48"/>
        </w:numPr>
        <w:spacing w:before="0"/>
        <w:rPr>
          <w:sz w:val="20"/>
        </w:rPr>
      </w:pPr>
      <w:r w:rsidRPr="00F31387">
        <w:rPr>
          <w:sz w:val="20"/>
        </w:rPr>
        <w:t>Alt3. Total max # NZ coefficients across all layers ≤ 2</w:t>
      </w:r>
      <w:r w:rsidRPr="00F31387">
        <w:rPr>
          <w:sz w:val="20"/>
        </w:rPr>
        <w:sym w:font="Symbol" w:char="F061"/>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fldChar w:fldCharType="begin"/>
      </w:r>
      <w:r w:rsidRPr="00F31387">
        <w:rPr>
          <w:sz w:val="20"/>
        </w:rPr>
        <w:instrText xml:space="preserve"> QUOTE </w:instrText>
      </w:r>
      <m:oMath>
        <m:r>
          <m:rPr>
            <m:sty m:val="p"/>
          </m:rPr>
          <w:rPr>
            <w:rFonts w:ascii="Cambria Math" w:hAnsi="Cambria Math"/>
            <w:sz w:val="20"/>
          </w:rPr>
          <m:t>2α</m:t>
        </m:r>
        <m:sSub>
          <m:sSubPr>
            <m:ctrlPr>
              <w:rPr>
                <w:rFonts w:ascii="Cambria Math" w:hAnsi="Cambria Math"/>
                <w:i/>
                <w:sz w:val="20"/>
              </w:rPr>
            </m:ctrlPr>
          </m:sSubPr>
          <m:e>
            <m:r>
              <m:rPr>
                <m:sty m:val="p"/>
              </m:rPr>
              <w:rPr>
                <w:rFonts w:ascii="Cambria Math" w:hAnsi="Cambria Math"/>
                <w:sz w:val="20"/>
              </w:rPr>
              <m:t>K</m:t>
            </m:r>
          </m:e>
          <m:sub>
            <m:r>
              <m:rPr>
                <m:sty m:val="p"/>
              </m:rPr>
              <w:rPr>
                <w:rFonts w:ascii="Cambria Math" w:hAnsi="Cambria Math"/>
                <w:sz w:val="20"/>
              </w:rPr>
              <m:t>0</m:t>
            </m:r>
          </m:sub>
        </m:sSub>
      </m:oMath>
      <w:r w:rsidRPr="00F31387">
        <w:rPr>
          <w:sz w:val="20"/>
        </w:rPr>
        <w:instrText xml:space="preserve"> </w:instrText>
      </w:r>
      <w:r w:rsidRPr="00F31387">
        <w:rPr>
          <w:sz w:val="20"/>
        </w:rPr>
        <w:fldChar w:fldCharType="end"/>
      </w:r>
      <w:r w:rsidRPr="00F31387">
        <w:rPr>
          <w:sz w:val="20"/>
        </w:rPr>
        <w:t xml:space="preserve"> (the </w:t>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t xml:space="preserve"> value set for RI</w:t>
      </w:r>
      <w:r w:rsidRPr="00F31387">
        <w:rPr>
          <w:sz w:val="20"/>
        </w:rPr>
        <w:sym w:font="Symbol" w:char="F0CE"/>
      </w:r>
      <w:r w:rsidRPr="00F31387">
        <w:rPr>
          <w:sz w:val="20"/>
        </w:rPr>
        <w:t xml:space="preserve">{1,2}) where </w:t>
      </w:r>
      <w:r w:rsidRPr="00F31387">
        <w:rPr>
          <w:sz w:val="20"/>
        </w:rPr>
        <w:fldChar w:fldCharType="begin"/>
      </w:r>
      <w:r w:rsidRPr="00F31387">
        <w:rPr>
          <w:sz w:val="20"/>
        </w:rPr>
        <w:instrText xml:space="preserve"> QUOTE </w:instrText>
      </w:r>
      <m:oMath>
        <m:r>
          <m:rPr>
            <m:sty m:val="p"/>
          </m:rPr>
          <w:rPr>
            <w:rFonts w:ascii="Cambria Math" w:hAnsi="Cambria Math"/>
            <w:sz w:val="20"/>
          </w:rPr>
          <m:t>α</m:t>
        </m:r>
      </m:oMath>
      <w:r w:rsidRPr="00F31387">
        <w:rPr>
          <w:sz w:val="20"/>
        </w:rPr>
        <w:instrText xml:space="preserve"> </w:instrText>
      </w:r>
      <w:r w:rsidRPr="00F31387">
        <w:rPr>
          <w:sz w:val="20"/>
        </w:rPr>
        <w:fldChar w:fldCharType="separate"/>
      </w:r>
      <w:r w:rsidRPr="00F31387">
        <w:rPr>
          <w:sz w:val="20"/>
        </w:rPr>
        <w:sym w:font="Symbol" w:char="F061"/>
      </w:r>
      <w:r w:rsidRPr="00F31387">
        <w:rPr>
          <w:sz w:val="20"/>
        </w:rPr>
        <w:fldChar w:fldCharType="end"/>
      </w:r>
      <w:r w:rsidRPr="00F31387">
        <w:rPr>
          <w:sz w:val="20"/>
        </w:rPr>
        <w:t xml:space="preserve"> is fixed and RI-specific</w:t>
      </w:r>
    </w:p>
    <w:p w14:paraId="7EFF7109" w14:textId="77777777" w:rsidR="00F31387" w:rsidRPr="00F31387" w:rsidRDefault="00F31387" w:rsidP="00F31387">
      <w:pPr>
        <w:pStyle w:val="ListParagraph"/>
        <w:numPr>
          <w:ilvl w:val="1"/>
          <w:numId w:val="48"/>
        </w:numPr>
        <w:spacing w:before="0"/>
        <w:rPr>
          <w:sz w:val="20"/>
        </w:rPr>
      </w:pPr>
      <w:r w:rsidRPr="00F31387">
        <w:rPr>
          <w:sz w:val="20"/>
        </w:rPr>
        <w:t xml:space="preserve">FFS: value of </w:t>
      </w:r>
      <w:r w:rsidRPr="00F31387">
        <w:rPr>
          <w:sz w:val="20"/>
        </w:rPr>
        <w:sym w:font="Symbol" w:char="F061"/>
      </w:r>
      <w:r w:rsidRPr="00F31387">
        <w:rPr>
          <w:sz w:val="20"/>
        </w:rPr>
        <w:t xml:space="preserve"> per agreement that the overhead for RI=3 or 4 should at least be comparable to RI=2 </w:t>
      </w:r>
    </w:p>
    <w:p w14:paraId="28A05A7C" w14:textId="77777777" w:rsidR="00F31387" w:rsidRPr="00F31387" w:rsidRDefault="00F31387" w:rsidP="00F31387">
      <w:pPr>
        <w:pStyle w:val="ListParagraph"/>
        <w:numPr>
          <w:ilvl w:val="0"/>
          <w:numId w:val="48"/>
        </w:numPr>
        <w:spacing w:before="0"/>
        <w:rPr>
          <w:sz w:val="20"/>
        </w:rPr>
      </w:pPr>
      <w:r w:rsidRPr="00F31387">
        <w:rPr>
          <w:sz w:val="20"/>
        </w:rPr>
        <w:t>Alt4. For RI</w:t>
      </w:r>
      <w:r w:rsidRPr="00F31387">
        <w:rPr>
          <w:sz w:val="20"/>
        </w:rPr>
        <w:sym w:font="Symbol" w:char="F0CE"/>
      </w:r>
      <w:r w:rsidRPr="00F31387">
        <w:rPr>
          <w:sz w:val="20"/>
        </w:rPr>
        <w:t>{3,4}, there is only one value of max # NZ coefficients per layer &lt;</w:t>
      </w:r>
      <w:r w:rsidRPr="00F31387">
        <w:rPr>
          <w:rStyle w:val="Emphasis"/>
          <w:rFonts w:ascii="Times New Roman" w:hAnsi="Times New Roman"/>
          <w:i w:val="0"/>
          <w:sz w:val="20"/>
        </w:rPr>
        <w:t xml:space="preserve"> </w:t>
      </w:r>
      <w:r w:rsidRPr="00F31387">
        <w:rPr>
          <w:sz w:val="20"/>
        </w:rPr>
        <w:sym w:font="Symbol" w:char="F061"/>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t xml:space="preserve"> where the </w:t>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t xml:space="preserve"> value is set for RI</w:t>
      </w:r>
      <w:r w:rsidRPr="00F31387">
        <w:rPr>
          <w:sz w:val="20"/>
        </w:rPr>
        <w:sym w:font="Symbol" w:char="F0CE"/>
      </w:r>
      <w:r w:rsidRPr="00F31387">
        <w:rPr>
          <w:sz w:val="20"/>
        </w:rPr>
        <w:t xml:space="preserve">{1,2} where </w:t>
      </w:r>
      <w:r w:rsidRPr="00F31387">
        <w:rPr>
          <w:sz w:val="20"/>
        </w:rPr>
        <w:sym w:font="Symbol" w:char="F061"/>
      </w:r>
      <w:r w:rsidRPr="00F31387">
        <w:rPr>
          <w:sz w:val="20"/>
        </w:rPr>
        <w:t xml:space="preserve"> is fixed and RI-specific</w:t>
      </w:r>
    </w:p>
    <w:p w14:paraId="2ABC1666" w14:textId="77777777" w:rsidR="00F31387" w:rsidRPr="00F31387" w:rsidRDefault="00F31387" w:rsidP="00F31387">
      <w:pPr>
        <w:pStyle w:val="ListParagraph"/>
        <w:numPr>
          <w:ilvl w:val="1"/>
          <w:numId w:val="48"/>
        </w:numPr>
        <w:spacing w:before="0"/>
        <w:rPr>
          <w:sz w:val="20"/>
        </w:rPr>
      </w:pPr>
      <w:r w:rsidRPr="00F31387">
        <w:rPr>
          <w:sz w:val="20"/>
        </w:rPr>
        <w:lastRenderedPageBreak/>
        <w:t xml:space="preserve">FFS: value of </w:t>
      </w:r>
      <w:r w:rsidRPr="00F31387">
        <w:rPr>
          <w:sz w:val="20"/>
        </w:rPr>
        <w:sym w:font="Symbol" w:char="F061"/>
      </w:r>
      <w:r w:rsidRPr="00F31387">
        <w:rPr>
          <w:sz w:val="20"/>
        </w:rPr>
        <w:t xml:space="preserve"> per agreement that the overhead for RI=3 or 4 should at least be comparable to RI=2</w:t>
      </w:r>
    </w:p>
    <w:p w14:paraId="71AD0D69" w14:textId="7BB3D5D2" w:rsidR="00F31387" w:rsidRPr="00F31387" w:rsidRDefault="00F31387" w:rsidP="00F31387">
      <w:pPr>
        <w:pStyle w:val="ListParagraph"/>
        <w:numPr>
          <w:ilvl w:val="0"/>
          <w:numId w:val="48"/>
        </w:numPr>
        <w:spacing w:before="0"/>
        <w:rPr>
          <w:sz w:val="20"/>
        </w:rPr>
      </w:pPr>
      <w:r w:rsidRPr="00F31387">
        <w:rPr>
          <w:sz w:val="20"/>
        </w:rPr>
        <w:t>Note: For RI</w:t>
      </w:r>
      <w:r w:rsidRPr="00F31387">
        <w:rPr>
          <w:sz w:val="20"/>
        </w:rPr>
        <w:sym w:font="Symbol" w:char="F0CE"/>
      </w:r>
      <w:r w:rsidRPr="00F31387">
        <w:rPr>
          <w:sz w:val="20"/>
        </w:rPr>
        <w:t xml:space="preserve">{1,2}, there is only one </w:t>
      </w:r>
      <w:r w:rsidRPr="00F31387">
        <w:rPr>
          <w:rStyle w:val="Emphasis"/>
          <w:rFonts w:ascii="Times New Roman" w:hAnsi="Times New Roman"/>
          <w:i w:val="0"/>
          <w:sz w:val="20"/>
        </w:rPr>
        <w:t>K</w:t>
      </w:r>
      <w:r w:rsidRPr="00F31387">
        <w:rPr>
          <w:rStyle w:val="Emphasis"/>
          <w:rFonts w:ascii="Times New Roman" w:hAnsi="Times New Roman"/>
          <w:i w:val="0"/>
          <w:sz w:val="20"/>
          <w:vertAlign w:val="subscript"/>
        </w:rPr>
        <w:t>0</w:t>
      </w:r>
      <w:r w:rsidRPr="00F31387">
        <w:rPr>
          <w:sz w:val="20"/>
        </w:rPr>
        <w:t xml:space="preserve"> value (=max # NZ coefficients per layer)</w:t>
      </w:r>
    </w:p>
    <w:p w14:paraId="16E85BA6" w14:textId="77777777" w:rsidR="00F31387" w:rsidRPr="000A4D58" w:rsidRDefault="00F31387" w:rsidP="00F31387">
      <w:pPr>
        <w:rPr>
          <w:b/>
          <w:highlight w:val="green"/>
          <w:lang w:eastAsia="x-none"/>
        </w:rPr>
      </w:pPr>
      <w:r w:rsidRPr="000A4D58">
        <w:rPr>
          <w:b/>
          <w:highlight w:val="green"/>
          <w:lang w:eastAsia="x-none"/>
        </w:rPr>
        <w:t>Agreement</w:t>
      </w:r>
    </w:p>
    <w:p w14:paraId="6B10B55C" w14:textId="77777777" w:rsidR="00F31387" w:rsidRPr="00B246AE" w:rsidRDefault="00F31387" w:rsidP="00F31387">
      <w:pPr>
        <w:rPr>
          <w:rFonts w:eastAsia="Malgun Gothic"/>
          <w:szCs w:val="22"/>
        </w:rPr>
      </w:pPr>
      <w:r w:rsidRPr="00B246AE">
        <w:rPr>
          <w:rFonts w:eastAsia="Malgun Gothic"/>
          <w:szCs w:val="22"/>
        </w:rPr>
        <w:t xml:space="preserve">Decide in RAN1#96bis whether to support </w:t>
      </w:r>
      <w:r w:rsidRPr="00B246AE">
        <w:rPr>
          <w:rFonts w:eastAsia="Malgun Gothic"/>
          <w:i/>
          <w:szCs w:val="22"/>
        </w:rPr>
        <w:t>L</w:t>
      </w:r>
      <w:r w:rsidRPr="00B246AE">
        <w:rPr>
          <w:rFonts w:eastAsia="Malgun Gothic"/>
          <w:szCs w:val="22"/>
        </w:rPr>
        <w:t xml:space="preserve">=6 (in addition to </w:t>
      </w:r>
      <w:r w:rsidRPr="00B246AE">
        <w:rPr>
          <w:rFonts w:eastAsia="Malgun Gothic"/>
          <w:i/>
          <w:szCs w:val="22"/>
        </w:rPr>
        <w:t>L</w:t>
      </w:r>
      <w:r w:rsidRPr="00B246AE">
        <w:rPr>
          <w:rFonts w:eastAsia="Malgun Gothic"/>
          <w:szCs w:val="22"/>
        </w:rPr>
        <w:t xml:space="preserve">=2 and 4) </w:t>
      </w:r>
      <w:proofErr w:type="gramStart"/>
      <w:r w:rsidRPr="00B246AE">
        <w:rPr>
          <w:rFonts w:eastAsia="Malgun Gothic"/>
          <w:szCs w:val="22"/>
        </w:rPr>
        <w:t>taking into account</w:t>
      </w:r>
      <w:proofErr w:type="gramEnd"/>
      <w:r w:rsidRPr="00B246AE">
        <w:rPr>
          <w:rFonts w:eastAsia="Malgun Gothic"/>
          <w:szCs w:val="22"/>
        </w:rPr>
        <w:t xml:space="preserve"> </w:t>
      </w:r>
      <w:r w:rsidRPr="00CD6C77">
        <w:rPr>
          <w:szCs w:val="22"/>
        </w:rPr>
        <w:t>RI</w:t>
      </w:r>
      <w:r>
        <w:rPr>
          <w:szCs w:val="22"/>
        </w:rPr>
        <w:sym w:font="Symbol" w:char="F0CE"/>
      </w:r>
      <w:r>
        <w:rPr>
          <w:szCs w:val="22"/>
        </w:rPr>
        <w:t>{3,4}</w:t>
      </w:r>
      <w:r w:rsidRPr="00B246AE">
        <w:rPr>
          <w:rFonts w:eastAsia="Malgun Gothic"/>
          <w:szCs w:val="22"/>
        </w:rPr>
        <w:t xml:space="preserve"> and/or 32 ports</w:t>
      </w:r>
    </w:p>
    <w:p w14:paraId="7B0A8441" w14:textId="77777777" w:rsidR="00F31387" w:rsidRPr="00F31387" w:rsidRDefault="00F31387" w:rsidP="00F31387">
      <w:pPr>
        <w:pStyle w:val="ListParagraph"/>
        <w:numPr>
          <w:ilvl w:val="0"/>
          <w:numId w:val="49"/>
        </w:numPr>
        <w:spacing w:before="0"/>
        <w:rPr>
          <w:rFonts w:eastAsia="Malgun Gothic"/>
          <w:sz w:val="20"/>
        </w:rPr>
      </w:pPr>
      <w:r w:rsidRPr="00F31387">
        <w:rPr>
          <w:rFonts w:eastAsia="Malgun Gothic"/>
          <w:sz w:val="20"/>
        </w:rPr>
        <w:t xml:space="preserve">Also consider possible restriction(s) on the use case for supporting the additional value(s) of </w:t>
      </w:r>
      <w:r w:rsidRPr="00F31387">
        <w:rPr>
          <w:rFonts w:eastAsia="Malgun Gothic"/>
          <w:i/>
          <w:sz w:val="20"/>
        </w:rPr>
        <w:t>L</w:t>
      </w:r>
      <w:r w:rsidRPr="00F31387">
        <w:rPr>
          <w:rFonts w:eastAsia="Malgun Gothic"/>
          <w:sz w:val="20"/>
        </w:rPr>
        <w:t xml:space="preserve"> </w:t>
      </w:r>
    </w:p>
    <w:p w14:paraId="7DE5CE02" w14:textId="40563373" w:rsidR="00022762" w:rsidRPr="00665803" w:rsidRDefault="0086503F" w:rsidP="0086503F">
      <w:pPr>
        <w:overflowPunct/>
        <w:autoSpaceDE/>
        <w:autoSpaceDN/>
        <w:adjustRightInd/>
        <w:jc w:val="both"/>
        <w:textAlignment w:val="auto"/>
        <w:rPr>
          <w:lang w:val="en-GB"/>
        </w:rPr>
      </w:pPr>
      <w:r>
        <w:rPr>
          <w:lang w:val="en-GB"/>
        </w:rPr>
        <w:t xml:space="preserve">In the following, we discuss </w:t>
      </w:r>
      <w:r w:rsidR="007A0BD5">
        <w:rPr>
          <w:lang w:val="en-GB"/>
        </w:rPr>
        <w:t>high rank design alternatives and UCI parameters</w:t>
      </w:r>
      <w:r w:rsidR="00022762">
        <w:rPr>
          <w:lang w:val="en-GB"/>
        </w:rPr>
        <w:t>.</w:t>
      </w:r>
    </w:p>
    <w:p w14:paraId="4E99886F" w14:textId="3E452943" w:rsidR="00F50AAD" w:rsidRDefault="00A12F41" w:rsidP="0086503F">
      <w:pPr>
        <w:pStyle w:val="Heading1"/>
        <w:jc w:val="both"/>
      </w:pPr>
      <w:r>
        <w:t>Discussion on RI</w:t>
      </w:r>
      <w:proofErr w:type="gramStart"/>
      <w:r>
        <w:t>={</w:t>
      </w:r>
      <w:proofErr w:type="gramEnd"/>
      <w:r>
        <w:t>3,4} designs</w:t>
      </w:r>
    </w:p>
    <w:p w14:paraId="03DFE1DF" w14:textId="733C8A51" w:rsidR="00A12F41" w:rsidRDefault="00A12F41" w:rsidP="00A12F41">
      <w:pPr>
        <w:pStyle w:val="Heading2"/>
      </w:pPr>
      <w:r>
        <w:t xml:space="preserve">Discussion on </w:t>
      </w:r>
      <w:r w:rsidR="00277B67">
        <w:t>settings</w:t>
      </w:r>
      <w:r>
        <w:t xml:space="preserve"> of {</w:t>
      </w:r>
      <w:proofErr w:type="spellStart"/>
      <w:proofErr w:type="gramStart"/>
      <w:r>
        <w:t>L,p</w:t>
      </w:r>
      <w:proofErr w:type="spellEnd"/>
      <w:proofErr w:type="gramEnd"/>
      <w:r>
        <w:t>} for RI={3,4}</w:t>
      </w:r>
    </w:p>
    <w:p w14:paraId="4E92DDE0" w14:textId="77777777" w:rsidR="00462545" w:rsidRDefault="00462545" w:rsidP="002E35E0">
      <w:pPr>
        <w:jc w:val="both"/>
        <w:rPr>
          <w:lang w:val="en-GB"/>
        </w:rPr>
      </w:pPr>
      <w:r>
        <w:rPr>
          <w:lang w:val="en-GB"/>
        </w:rPr>
        <w:t>In the last meeting, it was agreed that the total feedback overhead for RI</w:t>
      </w:r>
      <w:proofErr w:type="gramStart"/>
      <w:r>
        <w:rPr>
          <w:lang w:val="en-GB"/>
        </w:rPr>
        <w:t>={</w:t>
      </w:r>
      <w:proofErr w:type="gramEnd"/>
      <w:r>
        <w:rPr>
          <w:lang w:val="en-GB"/>
        </w:rPr>
        <w:t>3,4} shall be comparable to the total feedback overhead for RI=2. To achieve this goal, further overhead reduction need to be considered for RI</w:t>
      </w:r>
      <w:proofErr w:type="gramStart"/>
      <w:r>
        <w:rPr>
          <w:lang w:val="en-GB"/>
        </w:rPr>
        <w:t>={</w:t>
      </w:r>
      <w:proofErr w:type="gramEnd"/>
      <w:r>
        <w:rPr>
          <w:lang w:val="en-GB"/>
        </w:rPr>
        <w:t>3,4} rather than straightforward extension of the codebook agreed for RI={1,2}. In general, the optimization of further overhead reduction includes the following three dimensions:</w:t>
      </w:r>
    </w:p>
    <w:p w14:paraId="7356BFC0" w14:textId="608D8F05" w:rsidR="00462545" w:rsidRPr="00CE4C41" w:rsidRDefault="00462545" w:rsidP="002E35E0">
      <w:pPr>
        <w:pStyle w:val="ListParagraph"/>
        <w:numPr>
          <w:ilvl w:val="0"/>
          <w:numId w:val="43"/>
        </w:numPr>
        <w:jc w:val="both"/>
        <w:rPr>
          <w:sz w:val="20"/>
          <w:lang w:val="en-GB"/>
        </w:rPr>
      </w:pPr>
      <w:r w:rsidRPr="00CE4C41">
        <w:rPr>
          <w:sz w:val="20"/>
          <w:lang w:val="en-GB"/>
        </w:rPr>
        <w:t>For RI</w:t>
      </w:r>
      <w:proofErr w:type="gramStart"/>
      <w:r w:rsidRPr="00CE4C41">
        <w:rPr>
          <w:sz w:val="20"/>
          <w:lang w:val="en-GB"/>
        </w:rPr>
        <w:t>={</w:t>
      </w:r>
      <w:proofErr w:type="gramEnd"/>
      <w:r w:rsidRPr="00CE4C41">
        <w:rPr>
          <w:sz w:val="20"/>
          <w:lang w:val="en-GB"/>
        </w:rPr>
        <w:t xml:space="preserve">3,4}, the number of SD beams for each layer (value of </w:t>
      </w:r>
      <m:oMath>
        <m:r>
          <w:rPr>
            <w:rFonts w:ascii="Cambria Math" w:hAnsi="Cambria Math"/>
            <w:sz w:val="20"/>
            <w:lang w:val="en-GB"/>
          </w:rPr>
          <m:t>L</m:t>
        </m:r>
      </m:oMath>
      <w:r w:rsidRPr="00CE4C41">
        <w:rPr>
          <w:sz w:val="20"/>
          <w:lang w:val="en-GB"/>
        </w:rPr>
        <w:t>) is smaller than or equal to the number of SD beams for each layer of RI={1,2}</w:t>
      </w:r>
    </w:p>
    <w:p w14:paraId="31B4A2E9" w14:textId="20FA76E3" w:rsidR="00CE4C41" w:rsidRPr="00CE4C41" w:rsidRDefault="00CE4C41" w:rsidP="002E35E0">
      <w:pPr>
        <w:pStyle w:val="ListParagraph"/>
        <w:numPr>
          <w:ilvl w:val="1"/>
          <w:numId w:val="43"/>
        </w:numPr>
        <w:jc w:val="both"/>
        <w:rPr>
          <w:sz w:val="20"/>
          <w:lang w:val="en-GB"/>
        </w:rPr>
      </w:pPr>
      <w:r w:rsidRPr="00CE4C41">
        <w:rPr>
          <w:sz w:val="20"/>
          <w:lang w:val="en-GB"/>
        </w:rPr>
        <w:t>Layer or layer-group independent W1 is needed to compensate the loss incurred by reducing value of L.</w:t>
      </w:r>
    </w:p>
    <w:p w14:paraId="62071FBC" w14:textId="30A857A6" w:rsidR="00462545" w:rsidRPr="00CE4C41" w:rsidRDefault="00462545" w:rsidP="002E35E0">
      <w:pPr>
        <w:pStyle w:val="ListParagraph"/>
        <w:numPr>
          <w:ilvl w:val="0"/>
          <w:numId w:val="43"/>
        </w:numPr>
        <w:jc w:val="both"/>
        <w:rPr>
          <w:sz w:val="20"/>
          <w:lang w:val="en-GB"/>
        </w:rPr>
      </w:pPr>
      <w:r w:rsidRPr="00CE4C41">
        <w:rPr>
          <w:sz w:val="20"/>
          <w:lang w:val="en-GB"/>
        </w:rPr>
        <w:t>For RI</w:t>
      </w:r>
      <w:proofErr w:type="gramStart"/>
      <w:r w:rsidRPr="00CE4C41">
        <w:rPr>
          <w:sz w:val="20"/>
          <w:lang w:val="en-GB"/>
        </w:rPr>
        <w:t>={</w:t>
      </w:r>
      <w:proofErr w:type="gramEnd"/>
      <w:r w:rsidRPr="00CE4C41">
        <w:rPr>
          <w:sz w:val="20"/>
          <w:lang w:val="en-GB"/>
        </w:rPr>
        <w:t xml:space="preserve">3,4}, the number of FD compression basis for each layer (value of </w:t>
      </w:r>
      <m:oMath>
        <m:r>
          <w:rPr>
            <w:rFonts w:ascii="Cambria Math" w:hAnsi="Cambria Math"/>
            <w:sz w:val="20"/>
            <w:lang w:val="en-GB"/>
          </w:rPr>
          <m:t>p</m:t>
        </m:r>
      </m:oMath>
      <w:r w:rsidRPr="00CE4C41">
        <w:rPr>
          <w:sz w:val="20"/>
          <w:lang w:val="en-GB"/>
        </w:rPr>
        <w:t>) is smaller than or equal to the number of FD compression basis for each layer of RI={1,2}</w:t>
      </w:r>
    </w:p>
    <w:p w14:paraId="74933631" w14:textId="731E4866" w:rsidR="00462545" w:rsidRPr="00CE4C41" w:rsidRDefault="00462545" w:rsidP="002E35E0">
      <w:pPr>
        <w:pStyle w:val="ListParagraph"/>
        <w:numPr>
          <w:ilvl w:val="0"/>
          <w:numId w:val="43"/>
        </w:numPr>
        <w:jc w:val="both"/>
        <w:rPr>
          <w:sz w:val="20"/>
          <w:lang w:val="en-GB"/>
        </w:rPr>
      </w:pPr>
      <w:r w:rsidRPr="00CE4C41">
        <w:rPr>
          <w:sz w:val="20"/>
          <w:lang w:val="en-GB"/>
        </w:rPr>
        <w:t>For RI</w:t>
      </w:r>
      <w:proofErr w:type="gramStart"/>
      <w:r w:rsidRPr="00CE4C41">
        <w:rPr>
          <w:sz w:val="20"/>
          <w:lang w:val="en-GB"/>
        </w:rPr>
        <w:t>={</w:t>
      </w:r>
      <w:proofErr w:type="gramEnd"/>
      <w:r w:rsidRPr="00CE4C41">
        <w:rPr>
          <w:sz w:val="20"/>
          <w:lang w:val="en-GB"/>
        </w:rPr>
        <w:t xml:space="preserve">3,4}, the number of  non-zero coefficients for each layer (value of </w:t>
      </w:r>
      <m:oMath>
        <m:r>
          <w:rPr>
            <w:rFonts w:ascii="Cambria Math" w:hAnsi="Cambria Math"/>
            <w:sz w:val="20"/>
            <w:lang w:val="en-GB"/>
          </w:rPr>
          <m:t>β</m:t>
        </m:r>
      </m:oMath>
      <w:r w:rsidRPr="00CE4C41">
        <w:rPr>
          <w:sz w:val="20"/>
          <w:lang w:val="en-GB"/>
        </w:rPr>
        <w:t>) or across all layers is smaller than or equal to that for each layer of RI={1,2}.</w:t>
      </w:r>
    </w:p>
    <w:p w14:paraId="6BCC75AD" w14:textId="4F95EA6E" w:rsidR="00CE4C41" w:rsidRDefault="00CE4C41" w:rsidP="002E35E0">
      <w:pPr>
        <w:jc w:val="both"/>
        <w:rPr>
          <w:lang w:val="en-GB"/>
        </w:rPr>
      </w:pPr>
      <w:r w:rsidRPr="00CE4C41">
        <w:rPr>
          <w:lang w:val="en-GB"/>
        </w:rPr>
        <w:t xml:space="preserve">In this section, we evaluate </w:t>
      </w:r>
      <w:r w:rsidR="00FD2144">
        <w:rPr>
          <w:lang w:val="en-GB"/>
        </w:rPr>
        <w:t>2</w:t>
      </w:r>
      <w:r w:rsidRPr="00CE4C41">
        <w:rPr>
          <w:lang w:val="en-GB"/>
        </w:rPr>
        <w:t xml:space="preserve"> alternative schemes</w:t>
      </w:r>
      <w:r w:rsidR="002E35E0">
        <w:rPr>
          <w:lang w:val="en-GB"/>
        </w:rPr>
        <w:t xml:space="preserve"> (i.e., Alt1</w:t>
      </w:r>
      <w:r w:rsidR="00571F35">
        <w:rPr>
          <w:lang w:val="en-GB"/>
        </w:rPr>
        <w:t xml:space="preserve"> and</w:t>
      </w:r>
      <w:r w:rsidR="002E35E0">
        <w:rPr>
          <w:lang w:val="en-GB"/>
        </w:rPr>
        <w:t xml:space="preserve"> Alt5B in</w:t>
      </w:r>
      <w:r w:rsidR="00473B3E">
        <w:rPr>
          <w:lang w:val="en-GB"/>
        </w:rPr>
        <w:t xml:space="preserve"> [</w:t>
      </w:r>
      <w:r w:rsidR="0098062E">
        <w:rPr>
          <w:lang w:val="en-GB"/>
        </w:rPr>
        <w:t>5</w:t>
      </w:r>
      <w:r w:rsidR="00473B3E">
        <w:rPr>
          <w:lang w:val="en-GB"/>
        </w:rPr>
        <w:t>]</w:t>
      </w:r>
      <w:r w:rsidR="002E35E0">
        <w:rPr>
          <w:lang w:val="en-GB"/>
        </w:rPr>
        <w:t>)</w:t>
      </w:r>
      <w:r w:rsidR="00571F35">
        <w:rPr>
          <w:lang w:val="en-GB"/>
        </w:rPr>
        <w:t>.</w:t>
      </w:r>
      <w:r w:rsidRPr="00CE4C41">
        <w:rPr>
          <w:lang w:val="en-GB"/>
        </w:rPr>
        <w:t xml:space="preserve"> The detail</w:t>
      </w:r>
      <w:r>
        <w:rPr>
          <w:lang w:val="en-GB"/>
        </w:rPr>
        <w:t xml:space="preserve">s are provided in Table 1. Alt1 has RI-common and layer-common L and p and the overhead reduction is obtained by reducing value of </w:t>
      </w:r>
      <m:oMath>
        <m:r>
          <w:rPr>
            <w:rFonts w:ascii="Cambria Math" w:hAnsi="Cambria Math"/>
            <w:lang w:val="en-GB"/>
          </w:rPr>
          <m:t>β</m:t>
        </m:r>
      </m:oMath>
      <w:r>
        <w:rPr>
          <w:lang w:val="en-GB"/>
        </w:rPr>
        <w:t xml:space="preserve"> for RI</w:t>
      </w:r>
      <w:proofErr w:type="gramStart"/>
      <w:r>
        <w:rPr>
          <w:lang w:val="en-GB"/>
        </w:rPr>
        <w:t>={</w:t>
      </w:r>
      <w:proofErr w:type="gramEnd"/>
      <w:r>
        <w:rPr>
          <w:lang w:val="en-GB"/>
        </w:rPr>
        <w:t>3,4} such that the total number of coefficients reported for RI=4 is equal to the total number of coefficients reported for RI=2. Alt</w:t>
      </w:r>
      <w:r w:rsidR="00815A24">
        <w:rPr>
          <w:lang w:val="en-GB"/>
        </w:rPr>
        <w:t>5B</w:t>
      </w:r>
      <w:r>
        <w:rPr>
          <w:lang w:val="en-GB"/>
        </w:rPr>
        <w:t xml:space="preserve"> has layer-common and RI-specific L for RI</w:t>
      </w:r>
      <w:proofErr w:type="gramStart"/>
      <w:r>
        <w:rPr>
          <w:lang w:val="en-GB"/>
        </w:rPr>
        <w:t>={</w:t>
      </w:r>
      <w:proofErr w:type="gramEnd"/>
      <w:r>
        <w:rPr>
          <w:lang w:val="en-GB"/>
        </w:rPr>
        <w:t>3,4}, while the values of p and</w:t>
      </w:r>
      <m:oMath>
        <m:r>
          <m:rPr>
            <m:lit/>
          </m:rPr>
          <w:rPr>
            <w:rFonts w:ascii="Cambria Math" w:hAnsi="Cambria Math"/>
            <w:lang w:val="en-GB"/>
          </w:rPr>
          <m:t xml:space="preserve"> </m:t>
        </m:r>
        <m:r>
          <w:rPr>
            <w:rFonts w:ascii="Cambria Math" w:hAnsi="Cambria Math"/>
            <w:lang w:val="en-GB"/>
          </w:rPr>
          <m:t>β</m:t>
        </m:r>
      </m:oMath>
      <w:r>
        <w:rPr>
          <w:lang w:val="en-GB"/>
        </w:rPr>
        <w:t xml:space="preserve"> are same for all layers of all ranks. </w:t>
      </w:r>
    </w:p>
    <w:p w14:paraId="02D96849" w14:textId="6E04BA60" w:rsidR="00473B3E" w:rsidRPr="00473B3E" w:rsidRDefault="00473B3E" w:rsidP="00473B3E">
      <w:pPr>
        <w:jc w:val="center"/>
        <w:rPr>
          <w:b/>
          <w:lang w:val="en-GB"/>
        </w:rPr>
      </w:pPr>
      <w:r w:rsidRPr="00473B3E">
        <w:rPr>
          <w:b/>
          <w:lang w:val="en-GB"/>
        </w:rPr>
        <w:t>Table 1. Parameter settings for high-rank design schemes Alt1, Alt5B and Alt</w:t>
      </w:r>
      <w:r w:rsidR="009A5888">
        <w:rPr>
          <w:b/>
          <w:lang w:val="en-GB"/>
        </w:rPr>
        <w:t>3</w:t>
      </w:r>
      <w:r w:rsidRPr="00473B3E">
        <w:rPr>
          <w:b/>
          <w:lang w:val="en-GB"/>
        </w:rPr>
        <w:t>C.</w:t>
      </w:r>
    </w:p>
    <w:tbl>
      <w:tblPr>
        <w:tblStyle w:val="TableGrid"/>
        <w:tblW w:w="0" w:type="auto"/>
        <w:tblLook w:val="04A0" w:firstRow="1" w:lastRow="0" w:firstColumn="1" w:lastColumn="0" w:noHBand="0" w:noVBand="1"/>
      </w:tblPr>
      <w:tblGrid>
        <w:gridCol w:w="1075"/>
        <w:gridCol w:w="2758"/>
        <w:gridCol w:w="2758"/>
        <w:gridCol w:w="2759"/>
      </w:tblGrid>
      <w:tr w:rsidR="00815A24" w14:paraId="612962FA" w14:textId="77777777" w:rsidTr="002E35E0">
        <w:tc>
          <w:tcPr>
            <w:tcW w:w="1075" w:type="dxa"/>
            <w:vAlign w:val="center"/>
          </w:tcPr>
          <w:p w14:paraId="712D0176" w14:textId="77777777" w:rsidR="00815A24" w:rsidRDefault="00815A24" w:rsidP="00815A24">
            <w:pPr>
              <w:jc w:val="center"/>
              <w:rPr>
                <w:lang w:val="en-GB"/>
              </w:rPr>
            </w:pPr>
          </w:p>
        </w:tc>
        <w:tc>
          <w:tcPr>
            <w:tcW w:w="2758" w:type="dxa"/>
            <w:vAlign w:val="center"/>
          </w:tcPr>
          <w:p w14:paraId="669DFD02" w14:textId="37207058" w:rsidR="00815A24" w:rsidRDefault="002E35E0" w:rsidP="00815A24">
            <w:pPr>
              <w:jc w:val="center"/>
              <w:rPr>
                <w:lang w:val="en-GB"/>
              </w:rPr>
            </w:pPr>
            <w:r>
              <w:rPr>
                <w:lang w:val="en-GB"/>
              </w:rPr>
              <w:t>L setting</w:t>
            </w:r>
          </w:p>
        </w:tc>
        <w:tc>
          <w:tcPr>
            <w:tcW w:w="2758" w:type="dxa"/>
            <w:vAlign w:val="center"/>
          </w:tcPr>
          <w:p w14:paraId="56001A5B" w14:textId="59E94D20" w:rsidR="00815A24" w:rsidRDefault="002E35E0" w:rsidP="00815A24">
            <w:pPr>
              <w:jc w:val="center"/>
              <w:rPr>
                <w:lang w:val="en-GB"/>
              </w:rPr>
            </w:pPr>
            <w:r>
              <w:rPr>
                <w:lang w:val="en-GB"/>
              </w:rPr>
              <w:t>p setting</w:t>
            </w:r>
          </w:p>
        </w:tc>
        <w:tc>
          <w:tcPr>
            <w:tcW w:w="2759" w:type="dxa"/>
            <w:vAlign w:val="center"/>
          </w:tcPr>
          <w:p w14:paraId="5CFFECB9" w14:textId="3BBCD240" w:rsidR="00815A24" w:rsidRDefault="002E35E0" w:rsidP="00815A24">
            <w:pPr>
              <w:jc w:val="center"/>
              <w:rPr>
                <w:lang w:val="en-GB"/>
              </w:rPr>
            </w:pPr>
            <m:oMath>
              <m:r>
                <w:rPr>
                  <w:rFonts w:ascii="Cambria Math" w:hAnsi="Cambria Math"/>
                  <w:lang w:val="en-GB"/>
                </w:rPr>
                <m:t>β</m:t>
              </m:r>
            </m:oMath>
            <w:r>
              <w:rPr>
                <w:lang w:val="en-GB"/>
              </w:rPr>
              <w:t xml:space="preserve"> setting</w:t>
            </w:r>
          </w:p>
        </w:tc>
      </w:tr>
      <w:tr w:rsidR="00815A24" w14:paraId="2710783B" w14:textId="77777777" w:rsidTr="002E35E0">
        <w:tc>
          <w:tcPr>
            <w:tcW w:w="1075" w:type="dxa"/>
            <w:vAlign w:val="center"/>
          </w:tcPr>
          <w:p w14:paraId="0BC6EEA2" w14:textId="1F010F49" w:rsidR="00815A24" w:rsidRDefault="00815A24" w:rsidP="00815A24">
            <w:pPr>
              <w:jc w:val="center"/>
              <w:rPr>
                <w:lang w:val="en-GB"/>
              </w:rPr>
            </w:pPr>
            <w:r>
              <w:rPr>
                <w:lang w:val="en-GB"/>
              </w:rPr>
              <w:t>Alt1</w:t>
            </w:r>
          </w:p>
        </w:tc>
        <w:tc>
          <w:tcPr>
            <w:tcW w:w="2758" w:type="dxa"/>
            <w:vAlign w:val="center"/>
          </w:tcPr>
          <w:p w14:paraId="69BD8036" w14:textId="6ADB5EFA" w:rsidR="00815A24" w:rsidRDefault="002E35E0" w:rsidP="00815A24">
            <w:pPr>
              <w:jc w:val="center"/>
              <w:rPr>
                <w:lang w:val="en-GB"/>
              </w:rPr>
            </w:pPr>
            <w:r>
              <w:rPr>
                <w:lang w:val="en-GB"/>
              </w:rPr>
              <w:t>Same L for all layers of RI</w:t>
            </w:r>
            <w:proofErr w:type="gramStart"/>
            <w:r>
              <w:rPr>
                <w:lang w:val="en-GB"/>
              </w:rPr>
              <w:t>={</w:t>
            </w:r>
            <w:proofErr w:type="gramEnd"/>
            <w:r>
              <w:rPr>
                <w:lang w:val="en-GB"/>
              </w:rPr>
              <w:t>1,2,3,4}</w:t>
            </w:r>
          </w:p>
        </w:tc>
        <w:tc>
          <w:tcPr>
            <w:tcW w:w="2758" w:type="dxa"/>
            <w:vAlign w:val="center"/>
          </w:tcPr>
          <w:p w14:paraId="25EC7CC6" w14:textId="6D6A358A" w:rsidR="00815A24" w:rsidRDefault="002E35E0" w:rsidP="00815A24">
            <w:pPr>
              <w:jc w:val="center"/>
              <w:rPr>
                <w:lang w:val="en-GB"/>
              </w:rPr>
            </w:pPr>
            <w:r>
              <w:rPr>
                <w:lang w:val="en-GB"/>
              </w:rPr>
              <w:t>Same p for all layers of RI</w:t>
            </w:r>
            <w:proofErr w:type="gramStart"/>
            <w:r>
              <w:rPr>
                <w:lang w:val="en-GB"/>
              </w:rPr>
              <w:t>={</w:t>
            </w:r>
            <w:proofErr w:type="gramEnd"/>
            <w:r>
              <w:rPr>
                <w:lang w:val="en-GB"/>
              </w:rPr>
              <w:t>1,2,3,4}</w:t>
            </w:r>
          </w:p>
        </w:tc>
        <w:tc>
          <w:tcPr>
            <w:tcW w:w="2759" w:type="dxa"/>
            <w:vAlign w:val="center"/>
          </w:tcPr>
          <w:p w14:paraId="72E157ED" w14:textId="77777777" w:rsidR="00815A24" w:rsidRDefault="002E35E0" w:rsidP="00815A24">
            <w:pPr>
              <w:jc w:val="center"/>
              <w:rPr>
                <w:lang w:val="en-GB"/>
              </w:rPr>
            </w:pPr>
            <m:oMath>
              <m:r>
                <w:rPr>
                  <w:rFonts w:ascii="Cambria Math" w:hAnsi="Cambria Math"/>
                  <w:lang w:val="en-GB"/>
                </w:rPr>
                <m:t>β</m:t>
              </m:r>
            </m:oMath>
            <w:r>
              <w:rPr>
                <w:lang w:val="en-GB"/>
              </w:rPr>
              <w:t xml:space="preserve"> for layers of RI</w:t>
            </w:r>
            <w:proofErr w:type="gramStart"/>
            <w:r>
              <w:rPr>
                <w:lang w:val="en-GB"/>
              </w:rPr>
              <w:t>={</w:t>
            </w:r>
            <w:proofErr w:type="gramEnd"/>
            <w:r>
              <w:rPr>
                <w:lang w:val="en-GB"/>
              </w:rPr>
              <w:t>1,2};</w:t>
            </w:r>
          </w:p>
          <w:p w14:paraId="7E2CC429" w14:textId="77777777" w:rsidR="002E35E0" w:rsidRDefault="00B36D29" w:rsidP="00815A24">
            <w:pPr>
              <w:jc w:val="center"/>
              <w:rPr>
                <w:lang w:val="en-GB"/>
              </w:rPr>
            </w:pPr>
            <m:oMath>
              <m:f>
                <m:fPr>
                  <m:ctrlPr>
                    <w:rPr>
                      <w:rFonts w:ascii="Cambria Math" w:hAnsi="Cambria Math"/>
                      <w:i/>
                      <w:lang w:val="en-GB"/>
                    </w:rPr>
                  </m:ctrlPr>
                </m:fPr>
                <m:num>
                  <m:r>
                    <w:rPr>
                      <w:rFonts w:ascii="Cambria Math" w:hAnsi="Cambria Math"/>
                      <w:lang w:val="en-GB"/>
                    </w:rPr>
                    <m:t>2</m:t>
                  </m:r>
                </m:num>
                <m:den>
                  <m:r>
                    <w:rPr>
                      <w:rFonts w:ascii="Cambria Math" w:hAnsi="Cambria Math"/>
                      <w:lang w:val="en-GB"/>
                    </w:rPr>
                    <m:t>3</m:t>
                  </m:r>
                </m:den>
              </m:f>
              <m:r>
                <w:rPr>
                  <w:rFonts w:ascii="Cambria Math" w:hAnsi="Cambria Math"/>
                  <w:lang w:val="en-GB"/>
                </w:rPr>
                <m:t>β</m:t>
              </m:r>
            </m:oMath>
            <w:r w:rsidR="002E35E0">
              <w:rPr>
                <w:lang w:val="en-GB"/>
              </w:rPr>
              <w:t xml:space="preserve"> for layers of RI=3;</w:t>
            </w:r>
          </w:p>
          <w:p w14:paraId="7C7B73A5" w14:textId="6DE3C45E" w:rsidR="002E35E0" w:rsidRDefault="00B36D29" w:rsidP="00815A24">
            <w:pPr>
              <w:jc w:val="center"/>
              <w:rPr>
                <w:lang w:val="en-GB"/>
              </w:rPr>
            </w:pP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β</m:t>
              </m:r>
            </m:oMath>
            <w:r w:rsidR="002E35E0">
              <w:rPr>
                <w:lang w:val="en-GB"/>
              </w:rPr>
              <w:t xml:space="preserve"> for layers of RI=4;</w:t>
            </w:r>
          </w:p>
        </w:tc>
      </w:tr>
      <w:tr w:rsidR="002E35E0" w14:paraId="2B17AD66" w14:textId="77777777" w:rsidTr="002E35E0">
        <w:tc>
          <w:tcPr>
            <w:tcW w:w="1075" w:type="dxa"/>
            <w:vAlign w:val="center"/>
          </w:tcPr>
          <w:p w14:paraId="3DE12981" w14:textId="7E31857E" w:rsidR="002E35E0" w:rsidRDefault="002E35E0" w:rsidP="002E35E0">
            <w:pPr>
              <w:jc w:val="center"/>
              <w:rPr>
                <w:lang w:val="en-GB"/>
              </w:rPr>
            </w:pPr>
            <w:r>
              <w:rPr>
                <w:lang w:val="en-GB"/>
              </w:rPr>
              <w:lastRenderedPageBreak/>
              <w:t>Alt5B</w:t>
            </w:r>
          </w:p>
        </w:tc>
        <w:tc>
          <w:tcPr>
            <w:tcW w:w="2758" w:type="dxa"/>
            <w:vAlign w:val="center"/>
          </w:tcPr>
          <w:p w14:paraId="165B70DC" w14:textId="0FF506C2" w:rsidR="002E35E0" w:rsidRDefault="002E35E0" w:rsidP="002E35E0">
            <w:pPr>
              <w:jc w:val="center"/>
              <w:rPr>
                <w:lang w:val="en-GB"/>
              </w:rPr>
            </w:pPr>
            <m:oMath>
              <m:r>
                <w:rPr>
                  <w:rFonts w:ascii="Cambria Math" w:hAnsi="Cambria Math"/>
                  <w:lang w:val="en-GB"/>
                </w:rPr>
                <m:t>L</m:t>
              </m:r>
            </m:oMath>
            <w:r>
              <w:rPr>
                <w:lang w:val="en-GB"/>
              </w:rPr>
              <w:t xml:space="preserve"> for layers of RI</w:t>
            </w:r>
            <w:proofErr w:type="gramStart"/>
            <w:r>
              <w:rPr>
                <w:lang w:val="en-GB"/>
              </w:rPr>
              <w:t>={</w:t>
            </w:r>
            <w:proofErr w:type="gramEnd"/>
            <w:r>
              <w:rPr>
                <w:lang w:val="en-GB"/>
              </w:rPr>
              <w:t>1,2};</w:t>
            </w:r>
          </w:p>
          <w:p w14:paraId="4D056F07" w14:textId="15DA8EFA" w:rsidR="002E35E0" w:rsidRDefault="00B36D29" w:rsidP="002E35E0">
            <w:pPr>
              <w:jc w:val="center"/>
              <w:rPr>
                <w:lang w:val="en-GB"/>
              </w:rPr>
            </w:pP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num>
                    <m:den>
                      <m:r>
                        <w:rPr>
                          <w:rFonts w:ascii="Cambria Math" w:hAnsi="Cambria Math"/>
                          <w:lang w:val="en-GB"/>
                        </w:rPr>
                        <m:t>3</m:t>
                      </m:r>
                    </m:den>
                  </m:f>
                  <m:r>
                    <w:rPr>
                      <w:rFonts w:ascii="Cambria Math" w:hAnsi="Cambria Math"/>
                      <w:lang w:val="en-GB"/>
                    </w:rPr>
                    <m:t>L</m:t>
                  </m:r>
                </m:e>
              </m:d>
            </m:oMath>
            <w:r w:rsidR="002E35E0">
              <w:rPr>
                <w:lang w:val="en-GB"/>
              </w:rPr>
              <w:t xml:space="preserve"> for layers of RI=3;</w:t>
            </w:r>
          </w:p>
          <w:p w14:paraId="02020AF1" w14:textId="29824CBF" w:rsidR="002E35E0" w:rsidRDefault="00B36D29" w:rsidP="002E35E0">
            <w:pPr>
              <w:jc w:val="center"/>
              <w:rPr>
                <w:lang w:val="en-GB"/>
              </w:rPr>
            </w:pP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L</m:t>
                  </m:r>
                </m:e>
              </m:d>
            </m:oMath>
            <w:r w:rsidR="002E35E0">
              <w:rPr>
                <w:lang w:val="en-GB"/>
              </w:rPr>
              <w:t xml:space="preserve"> for layers of RI=4;</w:t>
            </w:r>
          </w:p>
        </w:tc>
        <w:tc>
          <w:tcPr>
            <w:tcW w:w="2758" w:type="dxa"/>
            <w:vAlign w:val="center"/>
          </w:tcPr>
          <w:p w14:paraId="236A6132" w14:textId="0F1377AB" w:rsidR="002E35E0" w:rsidRDefault="002E35E0" w:rsidP="002E35E0">
            <w:pPr>
              <w:jc w:val="center"/>
              <w:rPr>
                <w:lang w:val="en-GB"/>
              </w:rPr>
            </w:pPr>
            <w:r>
              <w:rPr>
                <w:lang w:val="en-GB"/>
              </w:rPr>
              <w:t>Same p for all layers of RI</w:t>
            </w:r>
            <w:proofErr w:type="gramStart"/>
            <w:r>
              <w:rPr>
                <w:lang w:val="en-GB"/>
              </w:rPr>
              <w:t>={</w:t>
            </w:r>
            <w:proofErr w:type="gramEnd"/>
            <w:r>
              <w:rPr>
                <w:lang w:val="en-GB"/>
              </w:rPr>
              <w:t>1,2,3,4}</w:t>
            </w:r>
          </w:p>
        </w:tc>
        <w:tc>
          <w:tcPr>
            <w:tcW w:w="2759" w:type="dxa"/>
            <w:vAlign w:val="center"/>
          </w:tcPr>
          <w:p w14:paraId="431F83FF" w14:textId="273B3519" w:rsidR="002E35E0" w:rsidRDefault="002E35E0" w:rsidP="002E35E0">
            <w:pPr>
              <w:jc w:val="center"/>
              <w:rPr>
                <w:lang w:val="en-GB"/>
              </w:rPr>
            </w:pPr>
            <w:r>
              <w:rPr>
                <w:lang w:val="en-GB"/>
              </w:rPr>
              <w:t xml:space="preserve">Same </w:t>
            </w:r>
            <m:oMath>
              <m:r>
                <w:rPr>
                  <w:rFonts w:ascii="Cambria Math" w:hAnsi="Cambria Math"/>
                  <w:lang w:val="en-GB"/>
                </w:rPr>
                <m:t>β</m:t>
              </m:r>
            </m:oMath>
            <w:r>
              <w:rPr>
                <w:lang w:val="en-GB"/>
              </w:rPr>
              <w:t xml:space="preserve"> for all layers of RI</w:t>
            </w:r>
            <w:proofErr w:type="gramStart"/>
            <w:r>
              <w:rPr>
                <w:lang w:val="en-GB"/>
              </w:rPr>
              <w:t>={</w:t>
            </w:r>
            <w:proofErr w:type="gramEnd"/>
            <w:r>
              <w:rPr>
                <w:lang w:val="en-GB"/>
              </w:rPr>
              <w:t>1,2,3,4}</w:t>
            </w:r>
          </w:p>
        </w:tc>
      </w:tr>
    </w:tbl>
    <w:p w14:paraId="0F31DCE8" w14:textId="7CEC3370" w:rsidR="003569ED" w:rsidRDefault="00CF1E81" w:rsidP="002E35E0">
      <w:pPr>
        <w:jc w:val="both"/>
        <w:rPr>
          <w:lang w:val="en-GB"/>
        </w:rPr>
        <w:sectPr w:rsidR="003569ED" w:rsidSect="00E57328">
          <w:type w:val="continuous"/>
          <w:pgSz w:w="12240" w:h="15840"/>
          <w:pgMar w:top="1440" w:right="1440" w:bottom="1440" w:left="1440" w:header="720" w:footer="720" w:gutter="0"/>
          <w:cols w:space="720"/>
          <w:docGrid w:linePitch="360"/>
        </w:sectPr>
      </w:pPr>
      <w:r>
        <w:rPr>
          <w:lang w:val="en-GB"/>
        </w:rPr>
        <w:t>Simulation results are shown in Figure</w:t>
      </w:r>
      <w:r w:rsidR="002E35E0">
        <w:rPr>
          <w:lang w:val="en-GB"/>
        </w:rPr>
        <w:t xml:space="preserve"> 1, where the plots are based on </w:t>
      </w:r>
      <m:oMath>
        <m:d>
          <m:dPr>
            <m:ctrlPr>
              <w:rPr>
                <w:rFonts w:ascii="Cambria Math" w:hAnsi="Cambria Math"/>
                <w:i/>
                <w:lang w:val="en-GB"/>
              </w:rPr>
            </m:ctrlPr>
          </m:dPr>
          <m:e>
            <m:r>
              <w:rPr>
                <w:rFonts w:ascii="Cambria Math" w:hAnsi="Cambria Math"/>
                <w:lang w:val="en-GB"/>
              </w:rPr>
              <m:t>p,β</m:t>
            </m:r>
          </m:e>
        </m:d>
        <m:r>
          <w:rPr>
            <w:rFonts w:ascii="Cambria Math" w:hAnsi="Cambria Math"/>
            <w:lang w:val="en-GB"/>
          </w:rPr>
          <m:t>=</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e>
        </m:d>
      </m:oMath>
      <w:r w:rsidR="002E35E0">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d>
      </m:oMath>
      <w:r w:rsidR="002E35E0">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e>
        </m:d>
      </m:oMath>
      <w:r w:rsidR="002E35E0">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e>
        </m:d>
      </m:oMath>
      <w:r w:rsidR="002E35E0">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d>
      </m:oMath>
      <w:r w:rsidR="002E35E0">
        <w:rPr>
          <w:lang w:val="en-GB"/>
        </w:rPr>
        <w:t xml:space="preserve"> and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e>
        </m:d>
      </m:oMath>
      <w:r>
        <w:rPr>
          <w:lang w:val="en-GB"/>
        </w:rPr>
        <w:t xml:space="preserve">. </w:t>
      </w:r>
      <w:r w:rsidR="000920B3">
        <w:rPr>
          <w:lang w:val="en-GB"/>
        </w:rPr>
        <w:t xml:space="preserve">We can see that Alt1 </w:t>
      </w:r>
      <w:r w:rsidR="00571F35">
        <w:rPr>
          <w:lang w:val="en-GB"/>
        </w:rPr>
        <w:t xml:space="preserve">outperforms </w:t>
      </w:r>
      <w:r w:rsidR="000920B3">
        <w:rPr>
          <w:lang w:val="en-GB"/>
        </w:rPr>
        <w:t>Alt</w:t>
      </w:r>
      <w:r w:rsidR="002E35E0">
        <w:rPr>
          <w:lang w:val="en-GB"/>
        </w:rPr>
        <w:t>5B</w:t>
      </w:r>
      <w:r w:rsidR="000920B3">
        <w:rPr>
          <w:lang w:val="en-GB"/>
        </w:rPr>
        <w:t>. Th</w:t>
      </w:r>
      <w:r w:rsidR="00571F35">
        <w:rPr>
          <w:lang w:val="en-GB"/>
        </w:rPr>
        <w:t>is</w:t>
      </w:r>
      <w:r w:rsidR="000920B3">
        <w:rPr>
          <w:lang w:val="en-GB"/>
        </w:rPr>
        <w:t xml:space="preserve"> observation impl</w:t>
      </w:r>
      <w:r w:rsidR="00571F35">
        <w:rPr>
          <w:lang w:val="en-GB"/>
        </w:rPr>
        <w:t>ies</w:t>
      </w:r>
      <w:r w:rsidR="000920B3">
        <w:rPr>
          <w:lang w:val="en-GB"/>
        </w:rPr>
        <w:t xml:space="preserve"> that Alt1 provides flexibility in selecting coefficients among L SD beams and M FD basis for each layer. This flexibility accommodates more practical deployment</w:t>
      </w:r>
      <w:r w:rsidR="00051615">
        <w:rPr>
          <w:lang w:val="en-GB"/>
        </w:rPr>
        <w:t>. For channels with low (resp. high) spatial correlation, UE may allocate more coefficients across SD beams (resp. FD basis), while focusing on fewer than M FD basis (resp. fewer than L SD beams).</w:t>
      </w:r>
      <w:r w:rsidR="00571F35">
        <w:rPr>
          <w:lang w:val="en-GB"/>
        </w:rPr>
        <w:t xml:space="preserve"> The problem with Alt5B are two-fold: 1) linear combination of 2 beams may not suffice to capture the angle spread of each layer especially for high rank and 32-port case, and 2) layer-specific beam selection leads to larger inter-layer interference than layer-common beam selection.</w:t>
      </w:r>
    </w:p>
    <w:p w14:paraId="19B74E77" w14:textId="202A373D" w:rsidR="001B3442" w:rsidRDefault="00571F35" w:rsidP="00815A24">
      <w:pPr>
        <w:jc w:val="center"/>
        <w:rPr>
          <w:b/>
          <w:lang w:val="en-GB"/>
        </w:rPr>
      </w:pPr>
      <w:r>
        <w:rPr>
          <w:b/>
          <w:noProof/>
          <w:lang w:val="en-GB"/>
        </w:rPr>
        <w:drawing>
          <wp:inline distT="0" distB="0" distL="0" distR="0" wp14:anchorId="0E95D1BD" wp14:editId="32875D8B">
            <wp:extent cx="3541318" cy="2124791"/>
            <wp:effectExtent l="0" t="0" r="254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mparison_L_p_L4_v2.png"/>
                    <pic:cNvPicPr/>
                  </pic:nvPicPr>
                  <pic:blipFill>
                    <a:blip r:embed="rId12">
                      <a:extLst>
                        <a:ext uri="{28A0092B-C50C-407E-A947-70E740481C1C}">
                          <a14:useLocalDpi xmlns:a14="http://schemas.microsoft.com/office/drawing/2010/main" val="0"/>
                        </a:ext>
                      </a:extLst>
                    </a:blip>
                    <a:stretch>
                      <a:fillRect/>
                    </a:stretch>
                  </pic:blipFill>
                  <pic:spPr>
                    <a:xfrm>
                      <a:off x="0" y="0"/>
                      <a:ext cx="3549453" cy="2129672"/>
                    </a:xfrm>
                    <a:prstGeom prst="rect">
                      <a:avLst/>
                    </a:prstGeom>
                  </pic:spPr>
                </pic:pic>
              </a:graphicData>
            </a:graphic>
          </wp:inline>
        </w:drawing>
      </w:r>
    </w:p>
    <w:p w14:paraId="5A653D43" w14:textId="2849DDF5" w:rsidR="00815A24" w:rsidRPr="00815A24" w:rsidRDefault="00815A24" w:rsidP="00815A24">
      <w:pPr>
        <w:jc w:val="center"/>
        <w:rPr>
          <w:b/>
          <w:lang w:val="en-GB"/>
        </w:rPr>
      </w:pPr>
      <w:r w:rsidRPr="00815A24">
        <w:rPr>
          <w:b/>
          <w:lang w:val="en-GB"/>
        </w:rPr>
        <w:t>Figure 1. RI</w:t>
      </w:r>
      <w:proofErr w:type="gramStart"/>
      <w:r w:rsidRPr="00815A24">
        <w:rPr>
          <w:b/>
          <w:lang w:val="en-GB"/>
        </w:rPr>
        <w:t>={</w:t>
      </w:r>
      <w:proofErr w:type="gramEnd"/>
      <w:r w:rsidRPr="00815A24">
        <w:rPr>
          <w:b/>
          <w:lang w:val="en-GB"/>
        </w:rPr>
        <w:t>3,4} basis setting comparison: Alt1, Alt5B and Alt5C, 10MHz</w:t>
      </w:r>
    </w:p>
    <w:p w14:paraId="6C406AE9" w14:textId="2393ECB2" w:rsidR="00441994" w:rsidRDefault="00051615" w:rsidP="00473B3E">
      <w:pPr>
        <w:jc w:val="both"/>
        <w:rPr>
          <w:lang w:val="en-GB"/>
        </w:rPr>
      </w:pPr>
      <w:r>
        <w:rPr>
          <w:lang w:val="en-GB"/>
        </w:rPr>
        <w:t>If the large bitmap used in Alt1 is an issue, reducing the number of FD basis for RI</w:t>
      </w:r>
      <w:proofErr w:type="gramStart"/>
      <w:r>
        <w:rPr>
          <w:lang w:val="en-GB"/>
        </w:rPr>
        <w:t>={</w:t>
      </w:r>
      <w:proofErr w:type="gramEnd"/>
      <w:r>
        <w:rPr>
          <w:lang w:val="en-GB"/>
        </w:rPr>
        <w:t>3,4} can be considered</w:t>
      </w:r>
      <w:r w:rsidR="00571F35">
        <w:rPr>
          <w:lang w:val="en-GB"/>
        </w:rPr>
        <w:t>.</w:t>
      </w:r>
      <w:r>
        <w:rPr>
          <w:lang w:val="en-GB"/>
        </w:rPr>
        <w:t xml:space="preserve"> </w:t>
      </w:r>
      <w:r w:rsidR="00881DC7">
        <w:rPr>
          <w:lang w:val="en-GB"/>
        </w:rPr>
        <w:t>Among alternatives of reducing FD basis</w:t>
      </w:r>
      <w:r w:rsidR="00571F35">
        <w:rPr>
          <w:lang w:val="en-GB"/>
        </w:rPr>
        <w:t xml:space="preserve"> [5]</w:t>
      </w:r>
      <w:r w:rsidR="00881DC7">
        <w:rPr>
          <w:lang w:val="en-GB"/>
        </w:rPr>
        <w:t>, RI-common for RI</w:t>
      </w:r>
      <w:proofErr w:type="gramStart"/>
      <w:r w:rsidR="00881DC7">
        <w:rPr>
          <w:lang w:val="en-GB"/>
        </w:rPr>
        <w:t>={</w:t>
      </w:r>
      <w:proofErr w:type="gramEnd"/>
      <w:r w:rsidR="00881DC7">
        <w:rPr>
          <w:lang w:val="en-GB"/>
        </w:rPr>
        <w:t xml:space="preserve">1,2,3,4} with layer-group specific value of </w:t>
      </w:r>
      <m:oMath>
        <m:r>
          <w:rPr>
            <w:rFonts w:ascii="Cambria Math" w:hAnsi="Cambria Math"/>
            <w:lang w:val="en-GB"/>
          </w:rPr>
          <m:t>p</m:t>
        </m:r>
      </m:oMath>
      <w:r w:rsidR="00881DC7">
        <w:rPr>
          <w:lang w:val="en-GB"/>
        </w:rPr>
        <w:t xml:space="preserve"> or RI-common for RI={3,4} with layer-common value of </w:t>
      </w:r>
      <m:oMath>
        <m:r>
          <w:rPr>
            <w:rFonts w:ascii="Cambria Math" w:hAnsi="Cambria Math"/>
            <w:lang w:val="en-GB"/>
          </w:rPr>
          <m:t>p</m:t>
        </m:r>
      </m:oMath>
      <w:r w:rsidR="00881DC7">
        <w:rPr>
          <w:lang w:val="en-GB"/>
        </w:rPr>
        <w:t xml:space="preserve"> are preferred for the sake of minimizing spec effort and UE implementation complexity.</w:t>
      </w:r>
    </w:p>
    <w:p w14:paraId="79FEC971" w14:textId="123073DE" w:rsidR="00F27B2E" w:rsidRDefault="00F27B2E" w:rsidP="00473B3E">
      <w:pPr>
        <w:jc w:val="both"/>
        <w:rPr>
          <w:lang w:val="en-GB"/>
        </w:rPr>
      </w:pPr>
      <w:r>
        <w:rPr>
          <w:lang w:val="en-GB"/>
        </w:rPr>
        <w:t>Hence, based on the above discussion, we have the following observation and propose:</w:t>
      </w:r>
    </w:p>
    <w:p w14:paraId="67D9B408" w14:textId="7A5B8957" w:rsidR="00F27B2E" w:rsidRPr="00F27B2E" w:rsidRDefault="00F27B2E" w:rsidP="00473B3E">
      <w:pPr>
        <w:jc w:val="both"/>
        <w:rPr>
          <w:b/>
          <w:i/>
          <w:lang w:val="en-GB"/>
        </w:rPr>
      </w:pPr>
      <w:r w:rsidRPr="00F27B2E">
        <w:rPr>
          <w:b/>
          <w:i/>
          <w:lang w:val="en-GB"/>
        </w:rPr>
        <w:t>Observation</w:t>
      </w:r>
      <w:r w:rsidR="00ED2337">
        <w:rPr>
          <w:b/>
          <w:i/>
          <w:lang w:val="en-GB"/>
        </w:rPr>
        <w:t xml:space="preserve"> 1</w:t>
      </w:r>
      <w:r w:rsidRPr="00F27B2E">
        <w:rPr>
          <w:b/>
          <w:i/>
          <w:lang w:val="en-GB"/>
        </w:rPr>
        <w:t>: RI-common with layer-common L and p for RI</w:t>
      </w:r>
      <w:proofErr w:type="gramStart"/>
      <w:r w:rsidRPr="00F27B2E">
        <w:rPr>
          <w:b/>
          <w:i/>
          <w:lang w:val="en-GB"/>
        </w:rPr>
        <w:t>={</w:t>
      </w:r>
      <w:proofErr w:type="gramEnd"/>
      <w:r w:rsidRPr="00F27B2E">
        <w:rPr>
          <w:b/>
          <w:i/>
          <w:lang w:val="en-GB"/>
        </w:rPr>
        <w:t xml:space="preserve">1,2,3,4} achieves best throughput-overhead </w:t>
      </w:r>
      <w:proofErr w:type="spellStart"/>
      <w:r w:rsidRPr="00F27B2E">
        <w:rPr>
          <w:b/>
          <w:i/>
          <w:lang w:val="en-GB"/>
        </w:rPr>
        <w:t>tradeoff</w:t>
      </w:r>
      <w:proofErr w:type="spellEnd"/>
      <w:r w:rsidR="00473B3E">
        <w:rPr>
          <w:b/>
          <w:i/>
          <w:lang w:val="en-GB"/>
        </w:rPr>
        <w:t xml:space="preserve">, while </w:t>
      </w:r>
      <w:r w:rsidR="00473B3E" w:rsidRPr="00F27B2E">
        <w:rPr>
          <w:b/>
          <w:i/>
          <w:lang w:val="en-GB"/>
        </w:rPr>
        <w:t>alternatives with reducing number of SD basis for RI={3,4}</w:t>
      </w:r>
      <w:r w:rsidR="00473B3E">
        <w:rPr>
          <w:b/>
          <w:i/>
          <w:lang w:val="en-GB"/>
        </w:rPr>
        <w:t xml:space="preserve"> achieves 2% loss compared to RI-common and layer-common L and p</w:t>
      </w:r>
      <w:r w:rsidR="00095DF3">
        <w:rPr>
          <w:b/>
          <w:i/>
          <w:lang w:val="en-GB"/>
        </w:rPr>
        <w:t>.</w:t>
      </w:r>
    </w:p>
    <w:p w14:paraId="3BE42171" w14:textId="5F55BFDD" w:rsidR="00277B67" w:rsidRPr="009A1711" w:rsidRDefault="00277B67" w:rsidP="00473B3E">
      <w:pPr>
        <w:jc w:val="both"/>
        <w:rPr>
          <w:b/>
          <w:i/>
          <w:lang w:val="en-GB"/>
        </w:rPr>
      </w:pPr>
      <w:r w:rsidRPr="009A1711">
        <w:rPr>
          <w:b/>
          <w:i/>
          <w:lang w:val="en-GB"/>
        </w:rPr>
        <w:t>Proposal</w:t>
      </w:r>
      <w:r w:rsidR="00ED2337">
        <w:rPr>
          <w:b/>
          <w:i/>
          <w:lang w:val="en-GB"/>
        </w:rPr>
        <w:t xml:space="preserve"> 1</w:t>
      </w:r>
      <w:r w:rsidRPr="009A1711">
        <w:rPr>
          <w:b/>
          <w:i/>
          <w:lang w:val="en-GB"/>
        </w:rPr>
        <w:t xml:space="preserve">: </w:t>
      </w:r>
      <w:r w:rsidR="009557F6">
        <w:rPr>
          <w:b/>
          <w:i/>
          <w:lang w:val="en-GB"/>
        </w:rPr>
        <w:t>F</w:t>
      </w:r>
      <w:r w:rsidRPr="009A1711">
        <w:rPr>
          <w:b/>
          <w:i/>
          <w:lang w:val="en-GB"/>
        </w:rPr>
        <w:t>or SD beam selection, support</w:t>
      </w:r>
    </w:p>
    <w:p w14:paraId="2006B0CE" w14:textId="3B454E09" w:rsidR="00277B67" w:rsidRPr="00094C34" w:rsidRDefault="00277B67" w:rsidP="00473B3E">
      <w:pPr>
        <w:pStyle w:val="ListParagraph"/>
        <w:numPr>
          <w:ilvl w:val="0"/>
          <w:numId w:val="38"/>
        </w:numPr>
        <w:jc w:val="both"/>
        <w:rPr>
          <w:b/>
          <w:i/>
          <w:sz w:val="20"/>
          <w:lang w:val="en-GB"/>
        </w:rPr>
      </w:pPr>
      <w:r w:rsidRPr="00094C34">
        <w:rPr>
          <w:b/>
          <w:i/>
          <w:sz w:val="20"/>
          <w:lang w:val="en-GB"/>
        </w:rPr>
        <w:t xml:space="preserve">RI-common </w:t>
      </w:r>
      <w:r w:rsidR="00881DC7" w:rsidRPr="00094C34">
        <w:rPr>
          <w:b/>
          <w:i/>
          <w:sz w:val="20"/>
          <w:lang w:val="en-GB"/>
        </w:rPr>
        <w:t>with</w:t>
      </w:r>
      <w:r w:rsidRPr="00094C34">
        <w:rPr>
          <w:b/>
          <w:i/>
          <w:sz w:val="20"/>
          <w:lang w:val="en-GB"/>
        </w:rPr>
        <w:t xml:space="preserve"> Layer-common L</w:t>
      </w:r>
      <w:r w:rsidR="00881DC7" w:rsidRPr="00094C34">
        <w:rPr>
          <w:b/>
          <w:i/>
          <w:sz w:val="20"/>
          <w:lang w:val="en-GB"/>
        </w:rPr>
        <w:t xml:space="preserve"> for RI</w:t>
      </w:r>
      <w:proofErr w:type="gramStart"/>
      <w:r w:rsidR="00881DC7" w:rsidRPr="00094C34">
        <w:rPr>
          <w:b/>
          <w:i/>
          <w:sz w:val="20"/>
          <w:lang w:val="en-GB"/>
        </w:rPr>
        <w:t>={</w:t>
      </w:r>
      <w:proofErr w:type="gramEnd"/>
      <w:r w:rsidR="00881DC7" w:rsidRPr="00094C34">
        <w:rPr>
          <w:b/>
          <w:i/>
          <w:sz w:val="20"/>
          <w:lang w:val="en-GB"/>
        </w:rPr>
        <w:t>1,2,3,4}</w:t>
      </w:r>
      <w:r w:rsidRPr="00094C34">
        <w:rPr>
          <w:b/>
          <w:i/>
          <w:sz w:val="20"/>
          <w:lang w:val="en-GB"/>
        </w:rPr>
        <w:t>;</w:t>
      </w:r>
    </w:p>
    <w:p w14:paraId="59EED7E2" w14:textId="2858B27B" w:rsidR="00277B67" w:rsidRPr="00094C34" w:rsidRDefault="00277B67" w:rsidP="00473B3E">
      <w:pPr>
        <w:pStyle w:val="ListParagraph"/>
        <w:numPr>
          <w:ilvl w:val="0"/>
          <w:numId w:val="38"/>
        </w:numPr>
        <w:jc w:val="both"/>
        <w:rPr>
          <w:b/>
          <w:i/>
          <w:sz w:val="20"/>
          <w:lang w:val="en-GB"/>
        </w:rPr>
      </w:pPr>
      <w:r w:rsidRPr="00094C34">
        <w:rPr>
          <w:b/>
          <w:i/>
          <w:sz w:val="20"/>
          <w:lang w:val="en-GB"/>
        </w:rPr>
        <w:t xml:space="preserve">layer-common </w:t>
      </w:r>
      <w:r w:rsidR="00D71AFD" w:rsidRPr="00D71AFD">
        <w:rPr>
          <w:b/>
          <w:i/>
          <w:sz w:val="20"/>
          <w:lang w:val="en-GB"/>
        </w:rPr>
        <w:t>SD beam selection</w:t>
      </w:r>
    </w:p>
    <w:p w14:paraId="33A6CAAC" w14:textId="77EA80C9" w:rsidR="00277B67" w:rsidRPr="009A1711" w:rsidRDefault="00277B67" w:rsidP="00473B3E">
      <w:pPr>
        <w:jc w:val="both"/>
        <w:rPr>
          <w:b/>
          <w:i/>
          <w:lang w:val="en-GB"/>
        </w:rPr>
      </w:pPr>
      <w:r w:rsidRPr="009A1711">
        <w:rPr>
          <w:b/>
          <w:i/>
          <w:lang w:val="en-GB"/>
        </w:rPr>
        <w:t>Proposal</w:t>
      </w:r>
      <w:r w:rsidR="00ED2337">
        <w:rPr>
          <w:b/>
          <w:i/>
          <w:lang w:val="en-GB"/>
        </w:rPr>
        <w:t xml:space="preserve"> 2</w:t>
      </w:r>
      <w:r w:rsidRPr="009A1711">
        <w:rPr>
          <w:b/>
          <w:i/>
          <w:lang w:val="en-GB"/>
        </w:rPr>
        <w:t xml:space="preserve">: </w:t>
      </w:r>
      <w:r w:rsidR="009557F6">
        <w:rPr>
          <w:b/>
          <w:i/>
          <w:lang w:val="en-GB"/>
        </w:rPr>
        <w:t>F</w:t>
      </w:r>
      <w:r w:rsidRPr="009A1711">
        <w:rPr>
          <w:b/>
          <w:i/>
          <w:lang w:val="en-GB"/>
        </w:rPr>
        <w:t>or FD basis selection, support</w:t>
      </w:r>
    </w:p>
    <w:p w14:paraId="709120D4" w14:textId="0B8DE66F" w:rsidR="002A1EAE" w:rsidRPr="009557F6" w:rsidRDefault="00881DC7" w:rsidP="001C0CB0">
      <w:pPr>
        <w:pStyle w:val="ListParagraph"/>
        <w:numPr>
          <w:ilvl w:val="0"/>
          <w:numId w:val="39"/>
        </w:numPr>
        <w:jc w:val="both"/>
        <w:rPr>
          <w:b/>
          <w:i/>
          <w:sz w:val="20"/>
          <w:lang w:val="en-GB"/>
        </w:rPr>
      </w:pPr>
      <w:r w:rsidRPr="009557F6">
        <w:rPr>
          <w:b/>
          <w:i/>
          <w:sz w:val="20"/>
          <w:lang w:val="en-GB"/>
        </w:rPr>
        <w:t xml:space="preserve">RI-common with layer-common </w:t>
      </w:r>
      <w:r w:rsidR="002A1EAE" w:rsidRPr="009557F6">
        <w:rPr>
          <w:b/>
          <w:i/>
          <w:sz w:val="20"/>
          <w:lang w:val="en-GB"/>
        </w:rPr>
        <w:t>for RI</w:t>
      </w:r>
      <w:proofErr w:type="gramStart"/>
      <w:r w:rsidR="002A1EAE" w:rsidRPr="009557F6">
        <w:rPr>
          <w:b/>
          <w:i/>
          <w:sz w:val="20"/>
          <w:lang w:val="en-GB"/>
        </w:rPr>
        <w:t>={</w:t>
      </w:r>
      <w:proofErr w:type="gramEnd"/>
      <w:r w:rsidR="002A1EAE" w:rsidRPr="009557F6">
        <w:rPr>
          <w:b/>
          <w:i/>
          <w:sz w:val="20"/>
          <w:lang w:val="en-GB"/>
        </w:rPr>
        <w:t>1,2,3,4};</w:t>
      </w:r>
    </w:p>
    <w:p w14:paraId="124EF177" w14:textId="51D67A47" w:rsidR="009A1711" w:rsidRPr="00094C34" w:rsidRDefault="009A1711" w:rsidP="00473B3E">
      <w:pPr>
        <w:pStyle w:val="ListParagraph"/>
        <w:numPr>
          <w:ilvl w:val="0"/>
          <w:numId w:val="39"/>
        </w:numPr>
        <w:jc w:val="both"/>
        <w:rPr>
          <w:b/>
          <w:i/>
          <w:sz w:val="20"/>
          <w:lang w:val="en-GB"/>
        </w:rPr>
      </w:pPr>
      <w:r w:rsidRPr="00094C34">
        <w:rPr>
          <w:b/>
          <w:i/>
          <w:sz w:val="20"/>
          <w:lang w:val="en-GB"/>
        </w:rPr>
        <w:t>Layer-independent FD basis selection</w:t>
      </w:r>
    </w:p>
    <w:p w14:paraId="65315C86" w14:textId="5144F87D" w:rsidR="00A12F41" w:rsidRDefault="00A12F41" w:rsidP="00A12F41">
      <w:pPr>
        <w:pStyle w:val="Heading2"/>
      </w:pPr>
      <w:r>
        <w:lastRenderedPageBreak/>
        <w:t>Discussion on number of coefficients for RI</w:t>
      </w:r>
      <w:proofErr w:type="gramStart"/>
      <w:r>
        <w:t>={</w:t>
      </w:r>
      <w:proofErr w:type="gramEnd"/>
      <w:r>
        <w:t>3,4}</w:t>
      </w:r>
    </w:p>
    <w:p w14:paraId="02F39A83" w14:textId="1D12EDD2" w:rsidR="00D71AFD" w:rsidRDefault="00316D60" w:rsidP="00A12F41">
      <w:pPr>
        <w:jc w:val="both"/>
        <w:rPr>
          <w:lang w:val="en-GB"/>
        </w:rPr>
      </w:pPr>
      <w:r>
        <w:rPr>
          <w:lang w:val="en-GB"/>
        </w:rPr>
        <w:t>Another</w:t>
      </w:r>
      <w:r w:rsidR="00A12F41">
        <w:rPr>
          <w:lang w:val="en-GB"/>
        </w:rPr>
        <w:t xml:space="preserve"> </w:t>
      </w:r>
      <w:r>
        <w:rPr>
          <w:lang w:val="en-GB"/>
        </w:rPr>
        <w:t xml:space="preserve">main </w:t>
      </w:r>
      <w:r w:rsidR="00094C34">
        <w:rPr>
          <w:lang w:val="en-GB"/>
        </w:rPr>
        <w:t>design aspect related to RI</w:t>
      </w:r>
      <w:proofErr w:type="gramStart"/>
      <w:r w:rsidR="00094C34">
        <w:rPr>
          <w:lang w:val="en-GB"/>
        </w:rPr>
        <w:t>={</w:t>
      </w:r>
      <w:proofErr w:type="gramEnd"/>
      <w:r w:rsidR="00094C34">
        <w:rPr>
          <w:lang w:val="en-GB"/>
        </w:rPr>
        <w:t>3,4} lies in the max number of coefficients. The discussion focuses on whether the max number of coefficients is configured per layer, or the max number of coefficients is configured as a max total number of coefficients across all layers</w:t>
      </w:r>
      <w:r w:rsidR="00D71AFD">
        <w:rPr>
          <w:lang w:val="en-GB"/>
        </w:rPr>
        <w:t xml:space="preserve">. In the latter scheme, the assignment of total number of coefficients is </w:t>
      </w:r>
      <w:proofErr w:type="spellStart"/>
      <w:r w:rsidR="00D71AFD">
        <w:rPr>
          <w:lang w:val="en-GB"/>
        </w:rPr>
        <w:t>upto</w:t>
      </w:r>
      <w:proofErr w:type="spellEnd"/>
      <w:r w:rsidR="00D71AFD">
        <w:rPr>
          <w:lang w:val="en-GB"/>
        </w:rPr>
        <w:t xml:space="preserve"> UE</w:t>
      </w:r>
      <w:r w:rsidR="00094C34">
        <w:rPr>
          <w:lang w:val="en-GB"/>
        </w:rPr>
        <w:t xml:space="preserve">. </w:t>
      </w:r>
    </w:p>
    <w:p w14:paraId="2DF333FA" w14:textId="0E2633D7" w:rsidR="00A12F41" w:rsidRDefault="00D71AFD" w:rsidP="00A12F41">
      <w:pPr>
        <w:jc w:val="both"/>
        <w:rPr>
          <w:lang w:val="en-GB"/>
        </w:rPr>
      </w:pPr>
      <w:r>
        <w:rPr>
          <w:lang w:val="en-GB"/>
        </w:rPr>
        <w:t xml:space="preserve">Simulation results on throughput-overhead </w:t>
      </w:r>
      <w:proofErr w:type="spellStart"/>
      <w:r>
        <w:rPr>
          <w:lang w:val="en-GB"/>
        </w:rPr>
        <w:t>tradeoff</w:t>
      </w:r>
      <w:proofErr w:type="spellEnd"/>
      <w:r>
        <w:rPr>
          <w:lang w:val="en-GB"/>
        </w:rPr>
        <w:t xml:space="preserve"> are illustrated in Figure</w:t>
      </w:r>
      <w:r w:rsidR="00297791">
        <w:rPr>
          <w:lang w:val="en-GB"/>
        </w:rPr>
        <w:t xml:space="preserve"> </w:t>
      </w:r>
      <w:r w:rsidR="001B3442">
        <w:rPr>
          <w:lang w:val="en-GB"/>
        </w:rPr>
        <w:t>2</w:t>
      </w:r>
      <w:r w:rsidR="006209C7">
        <w:rPr>
          <w:lang w:val="en-GB"/>
        </w:rPr>
        <w:t xml:space="preserve">, where </w:t>
      </w:r>
      <w:r w:rsidR="008C206A">
        <w:rPr>
          <w:lang w:val="en-GB"/>
        </w:rPr>
        <w:t xml:space="preserve">the plots are based on </w:t>
      </w:r>
      <m:oMath>
        <m:d>
          <m:dPr>
            <m:ctrlPr>
              <w:rPr>
                <w:rFonts w:ascii="Cambria Math" w:hAnsi="Cambria Math"/>
                <w:i/>
                <w:lang w:val="en-GB"/>
              </w:rPr>
            </m:ctrlPr>
          </m:dPr>
          <m:e>
            <m:r>
              <w:rPr>
                <w:rFonts w:ascii="Cambria Math" w:hAnsi="Cambria Math"/>
                <w:lang w:val="en-GB"/>
              </w:rPr>
              <m:t>p,β</m:t>
            </m:r>
          </m:e>
        </m:d>
        <m:r>
          <w:rPr>
            <w:rFonts w:ascii="Cambria Math" w:hAnsi="Cambria Math"/>
            <w:lang w:val="en-GB"/>
          </w:rPr>
          <m:t>=</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e>
        </m:d>
      </m:oMath>
      <w:r w:rsidR="008C206A">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d>
      </m:oMath>
      <w:r w:rsidR="008C206A">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e>
        </m:d>
      </m:oMath>
      <w:r w:rsidR="008C206A">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e>
        </m:d>
      </m:oMath>
      <w:r w:rsidR="008C206A">
        <w:rPr>
          <w:lang w:val="en-GB"/>
        </w:rPr>
        <w:t xml:space="preserve">,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d>
      </m:oMath>
      <w:r w:rsidR="008C206A">
        <w:rPr>
          <w:lang w:val="en-GB"/>
        </w:rPr>
        <w:t xml:space="preserve"> and </w:t>
      </w:r>
      <m:oMath>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e>
        </m:d>
      </m:oMath>
      <w:r w:rsidR="002E35E0">
        <w:rPr>
          <w:lang w:val="en-GB"/>
        </w:rPr>
        <w:t xml:space="preserve"> for RI={1,2}</w:t>
      </w:r>
      <w:r>
        <w:rPr>
          <w:lang w:val="en-GB"/>
        </w:rPr>
        <w:t xml:space="preserve">. As shown, </w:t>
      </w:r>
      <w:r w:rsidR="008C206A">
        <w:rPr>
          <w:lang w:val="en-GB"/>
        </w:rPr>
        <w:t>configuration of</w:t>
      </w:r>
      <w:r>
        <w:rPr>
          <w:lang w:val="en-GB"/>
        </w:rPr>
        <w:t xml:space="preserve"> max total number of coefficients achieve</w:t>
      </w:r>
      <w:r w:rsidR="008C206A">
        <w:rPr>
          <w:lang w:val="en-GB"/>
        </w:rPr>
        <w:t>s</w:t>
      </w:r>
      <w:r>
        <w:rPr>
          <w:lang w:val="en-GB"/>
        </w:rPr>
        <w:t xml:space="preserve"> better performance than the per-layer max number of coefficients. </w:t>
      </w:r>
      <w:r w:rsidR="00A12F41">
        <w:rPr>
          <w:lang w:val="en-GB"/>
        </w:rPr>
        <w:t>Intuitively, this is because the stronger layer may associate with few dominant taps and those taps are much stronger than the other taps, so the number of non-zero coefficients after quantization may be small. However, the weaker layers may associate with weak but more clusters, so that the taps in the delay profile may have comparable strength and the number of non-zero coefficients after quantization may be larger than that of stronger layers.</w:t>
      </w:r>
      <w:r>
        <w:rPr>
          <w:lang w:val="en-GB"/>
        </w:rPr>
        <w:t xml:space="preserve"> Hence, configuration of max total number of coefficients provide flexibility for UE to assign the coefficients across all layers so as to better accommodate more practical deployment.</w:t>
      </w:r>
    </w:p>
    <w:p w14:paraId="11343897" w14:textId="77777777" w:rsidR="005F732E" w:rsidRDefault="005F732E" w:rsidP="000F673F">
      <w:pPr>
        <w:jc w:val="center"/>
        <w:rPr>
          <w:lang w:val="en-GB"/>
        </w:rPr>
        <w:sectPr w:rsidR="005F732E" w:rsidSect="00E57328">
          <w:type w:val="continuous"/>
          <w:pgSz w:w="12240" w:h="15840"/>
          <w:pgMar w:top="1440" w:right="1440" w:bottom="1440" w:left="1440" w:header="720" w:footer="720" w:gutter="0"/>
          <w:cols w:space="720"/>
          <w:docGrid w:linePitch="360"/>
        </w:sectPr>
      </w:pPr>
    </w:p>
    <w:p w14:paraId="14560EB8" w14:textId="77777777" w:rsidR="001B3442" w:rsidRDefault="005F732E" w:rsidP="005F732E">
      <w:pPr>
        <w:jc w:val="center"/>
        <w:rPr>
          <w:b/>
          <w:lang w:val="en-GB"/>
        </w:rPr>
      </w:pPr>
      <w:r>
        <w:rPr>
          <w:b/>
          <w:noProof/>
          <w:lang w:val="en-GB"/>
        </w:rPr>
        <w:drawing>
          <wp:inline distT="0" distB="0" distL="0" distR="0" wp14:anchorId="7A254CD3" wp14:editId="6B82EC05">
            <wp:extent cx="2917624" cy="1750574"/>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total_vs_K0_L4.png"/>
                    <pic:cNvPicPr/>
                  </pic:nvPicPr>
                  <pic:blipFill>
                    <a:blip r:embed="rId13">
                      <a:extLst>
                        <a:ext uri="{28A0092B-C50C-407E-A947-70E740481C1C}">
                          <a14:useLocalDpi xmlns:a14="http://schemas.microsoft.com/office/drawing/2010/main" val="0"/>
                        </a:ext>
                      </a:extLst>
                    </a:blip>
                    <a:stretch>
                      <a:fillRect/>
                    </a:stretch>
                  </pic:blipFill>
                  <pic:spPr>
                    <a:xfrm>
                      <a:off x="0" y="0"/>
                      <a:ext cx="2925280" cy="1755167"/>
                    </a:xfrm>
                    <a:prstGeom prst="rect">
                      <a:avLst/>
                    </a:prstGeom>
                  </pic:spPr>
                </pic:pic>
              </a:graphicData>
            </a:graphic>
          </wp:inline>
        </w:drawing>
      </w:r>
    </w:p>
    <w:p w14:paraId="6332563A" w14:textId="17E3AC4F" w:rsidR="005F732E" w:rsidRPr="005F732E" w:rsidRDefault="00556AB7" w:rsidP="005F732E">
      <w:pPr>
        <w:jc w:val="center"/>
        <w:rPr>
          <w:b/>
          <w:lang w:val="en-GB"/>
        </w:rPr>
      </w:pPr>
      <w:r w:rsidRPr="00297791">
        <w:rPr>
          <w:b/>
          <w:lang w:val="en-GB"/>
        </w:rPr>
        <w:t>Figure</w:t>
      </w:r>
      <w:r w:rsidR="00297791" w:rsidRPr="00297791">
        <w:rPr>
          <w:b/>
          <w:lang w:val="en-GB"/>
        </w:rPr>
        <w:t xml:space="preserve"> 3</w:t>
      </w:r>
      <w:r w:rsidRPr="00297791">
        <w:rPr>
          <w:b/>
          <w:lang w:val="en-GB"/>
        </w:rPr>
        <w:t xml:space="preserve">. </w:t>
      </w:r>
      <w:r w:rsidR="005F732E">
        <w:rPr>
          <w:b/>
          <w:lang w:val="en-GB"/>
        </w:rPr>
        <w:t xml:space="preserve">Configuration of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0</m:t>
            </m:r>
          </m:sub>
          <m:sup>
            <m:r>
              <m:rPr>
                <m:sty m:val="bi"/>
              </m:rPr>
              <w:rPr>
                <w:rFonts w:ascii="Cambria Math" w:hAnsi="Cambria Math"/>
                <w:lang w:val="en-GB"/>
              </w:rPr>
              <m:t>tot</m:t>
            </m:r>
          </m:sup>
        </m:sSubSup>
      </m:oMath>
      <w:r w:rsidR="005F732E">
        <w:rPr>
          <w:b/>
          <w:lang w:val="en-GB"/>
        </w:rPr>
        <w:t xml:space="preserve"> vs.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0</m:t>
            </m:r>
          </m:sub>
        </m:sSub>
      </m:oMath>
      <w:r w:rsidRPr="00297791">
        <w:rPr>
          <w:b/>
          <w:lang w:val="en-GB"/>
        </w:rPr>
        <w:t xml:space="preserve"> with </w:t>
      </w:r>
      <w:r w:rsidR="005F732E">
        <w:rPr>
          <w:b/>
          <w:lang w:val="en-GB"/>
        </w:rPr>
        <w:t xml:space="preserve">L=4 and </w:t>
      </w:r>
      <w:r w:rsidRPr="00297791">
        <w:rPr>
          <w:b/>
          <w:lang w:val="en-GB"/>
        </w:rPr>
        <w:t>10MHz</w:t>
      </w:r>
    </w:p>
    <w:p w14:paraId="661DD15D" w14:textId="01289334" w:rsidR="00A12F41" w:rsidRDefault="00A12F41" w:rsidP="00473B3E">
      <w:pPr>
        <w:jc w:val="both"/>
        <w:rPr>
          <w:lang w:val="en-GB"/>
        </w:rPr>
        <w:sectPr w:rsidR="00A12F41" w:rsidSect="00E57328">
          <w:type w:val="continuous"/>
          <w:pgSz w:w="12240" w:h="15840"/>
          <w:pgMar w:top="1440" w:right="1440" w:bottom="1440" w:left="1440" w:header="720" w:footer="720" w:gutter="0"/>
          <w:cols w:space="720"/>
          <w:docGrid w:linePitch="360"/>
        </w:sectPr>
      </w:pPr>
      <w:r>
        <w:rPr>
          <w:lang w:val="en-GB"/>
        </w:rPr>
        <w:t>Moreover, from UCI design perspective, having a constraint on the total number of coefficients shall be sufficient to control the total overhead. This is because bitmap has been adopted to report the non-zero coefficients, and its payload is only dependent on the number of basis, rather than the max number of non-zero coefficients per layer.</w:t>
      </w:r>
    </w:p>
    <w:p w14:paraId="0DACC453" w14:textId="027EFFDD" w:rsidR="00A12F41" w:rsidRDefault="00A12F41" w:rsidP="00473B3E">
      <w:pPr>
        <w:jc w:val="both"/>
        <w:rPr>
          <w:lang w:val="en-GB"/>
        </w:rPr>
      </w:pPr>
      <w:r>
        <w:rPr>
          <w:lang w:val="en-GB"/>
        </w:rPr>
        <w:t>To sum, we have the following observation</w:t>
      </w:r>
      <w:r w:rsidR="00556AB7">
        <w:rPr>
          <w:lang w:val="en-GB"/>
        </w:rPr>
        <w:t xml:space="preserve"> and propose</w:t>
      </w:r>
    </w:p>
    <w:p w14:paraId="34510779" w14:textId="52553131" w:rsidR="00A12F41" w:rsidRPr="007F4C24" w:rsidRDefault="00A12F41" w:rsidP="00473B3E">
      <w:pPr>
        <w:jc w:val="both"/>
        <w:rPr>
          <w:b/>
          <w:i/>
          <w:lang w:val="en-GB"/>
        </w:rPr>
      </w:pPr>
      <w:r>
        <w:rPr>
          <w:b/>
          <w:i/>
          <w:lang w:val="en-GB"/>
        </w:rPr>
        <w:t xml:space="preserve">Observation </w:t>
      </w:r>
      <w:r w:rsidR="00297791">
        <w:rPr>
          <w:b/>
          <w:i/>
          <w:lang w:val="en-GB"/>
        </w:rPr>
        <w:t>2</w:t>
      </w:r>
      <w:r>
        <w:rPr>
          <w:b/>
          <w:i/>
          <w:lang w:val="en-GB"/>
        </w:rPr>
        <w:t xml:space="preserve">: </w:t>
      </w:r>
      <w:r w:rsidR="00473B3E">
        <w:rPr>
          <w:b/>
          <w:i/>
          <w:lang w:val="en-GB"/>
        </w:rPr>
        <w:t>Configuration of max total number of coefficients across all layers achieves 2</w:t>
      </w:r>
      <w:r w:rsidR="005F732E">
        <w:rPr>
          <w:b/>
          <w:i/>
          <w:lang w:val="en-GB"/>
        </w:rPr>
        <w:t>-3</w:t>
      </w:r>
      <w:r w:rsidR="00473B3E">
        <w:rPr>
          <w:b/>
          <w:i/>
          <w:lang w:val="en-GB"/>
        </w:rPr>
        <w:t>% gain over configuration of max number of coefficients per layer</w:t>
      </w:r>
      <w:r>
        <w:rPr>
          <w:b/>
          <w:i/>
          <w:lang w:val="en-GB"/>
        </w:rPr>
        <w:t>.</w:t>
      </w:r>
    </w:p>
    <w:p w14:paraId="5DFDA48E" w14:textId="3D1FBD7D" w:rsidR="00A12F41" w:rsidRDefault="00A12F41" w:rsidP="00473B3E">
      <w:pPr>
        <w:jc w:val="both"/>
        <w:rPr>
          <w:lang w:val="en-GB"/>
        </w:rPr>
      </w:pPr>
      <w:r w:rsidRPr="00AA0CB0">
        <w:rPr>
          <w:b/>
          <w:i/>
          <w:lang w:val="en-GB"/>
        </w:rPr>
        <w:t>Proposal</w:t>
      </w:r>
      <w:r>
        <w:rPr>
          <w:b/>
          <w:i/>
          <w:lang w:val="en-GB"/>
        </w:rPr>
        <w:t xml:space="preserve"> </w:t>
      </w:r>
      <w:r w:rsidR="00ED2337">
        <w:rPr>
          <w:b/>
          <w:i/>
          <w:lang w:val="en-GB"/>
        </w:rPr>
        <w:t>3</w:t>
      </w:r>
      <w:r w:rsidRPr="00AA0CB0">
        <w:rPr>
          <w:b/>
          <w:i/>
          <w:lang w:val="en-GB"/>
        </w:rPr>
        <w:t xml:space="preserve">: For rank 3-4 type II codebook with frequency domain compression, support configuration of a max total number of coefficients across all layers, denoted by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0</m:t>
            </m:r>
          </m:sub>
          <m:sup>
            <m:r>
              <m:rPr>
                <m:sty m:val="bi"/>
              </m:rPr>
              <w:rPr>
                <w:rFonts w:ascii="Cambria Math" w:hAnsi="Cambria Math"/>
                <w:lang w:val="en-GB"/>
              </w:rPr>
              <m:t>tot</m:t>
            </m:r>
          </m:sup>
        </m:sSubSup>
      </m:oMath>
      <w:r w:rsidRPr="00AA0CB0">
        <w:rPr>
          <w:b/>
          <w:i/>
          <w:lang w:val="en-GB"/>
        </w:rPr>
        <w:t xml:space="preserve"> The assignment of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0</m:t>
            </m:r>
          </m:sub>
          <m:sup>
            <m:r>
              <m:rPr>
                <m:sty m:val="bi"/>
              </m:rPr>
              <w:rPr>
                <w:rFonts w:ascii="Cambria Math" w:hAnsi="Cambria Math"/>
                <w:lang w:val="en-GB"/>
              </w:rPr>
              <m:t>tot</m:t>
            </m:r>
          </m:sup>
        </m:sSubSup>
      </m:oMath>
      <w:r w:rsidRPr="00AA0CB0">
        <w:rPr>
          <w:b/>
          <w:i/>
          <w:lang w:val="en-GB"/>
        </w:rPr>
        <w:t xml:space="preserve"> among all layers is upto UE</w:t>
      </w:r>
      <w:r w:rsidR="007A0BD5">
        <w:rPr>
          <w:b/>
          <w:i/>
          <w:lang w:val="en-GB"/>
        </w:rPr>
        <w:t>.</w:t>
      </w:r>
    </w:p>
    <w:p w14:paraId="5BBA2EF5" w14:textId="77777777" w:rsidR="00DF1583" w:rsidRDefault="00DF1583" w:rsidP="00DF1583">
      <w:pPr>
        <w:pStyle w:val="Heading2"/>
      </w:pPr>
      <w:r>
        <w:t>Other RI</w:t>
      </w:r>
      <w:proofErr w:type="gramStart"/>
      <w:r>
        <w:t>={</w:t>
      </w:r>
      <w:proofErr w:type="gramEnd"/>
      <w:r>
        <w:t>3,4} schemes</w:t>
      </w:r>
    </w:p>
    <w:p w14:paraId="10A85C47" w14:textId="4CABC284" w:rsidR="00DF1583" w:rsidRPr="00986E8D" w:rsidRDefault="00DF1583" w:rsidP="00DF1583">
      <w:pPr>
        <w:pStyle w:val="Heading3"/>
      </w:pPr>
      <w:r>
        <w:t xml:space="preserve">Exploiting orthogonality </w:t>
      </w:r>
      <w:r w:rsidR="006E0FF0">
        <w:t>among layers</w:t>
      </w:r>
    </w:p>
    <w:p w14:paraId="78A7FA8E" w14:textId="74521FD6" w:rsidR="006E0FF0" w:rsidRDefault="00955C48" w:rsidP="00DF1583">
      <w:pPr>
        <w:jc w:val="both"/>
        <w:rPr>
          <w:lang w:val="en-GB"/>
        </w:rPr>
      </w:pPr>
      <w:r>
        <w:rPr>
          <w:lang w:val="en-GB"/>
        </w:rPr>
        <w:t xml:space="preserve">As it has been agreed that </w:t>
      </w:r>
      <w:r w:rsidR="006D6799">
        <w:rPr>
          <w:lang w:val="en-GB"/>
        </w:rPr>
        <w:t>the payload for rank-4 should be comparable to the payload for rank-2,</w:t>
      </w:r>
      <w:r w:rsidR="00DF1583">
        <w:rPr>
          <w:lang w:val="en-GB"/>
        </w:rPr>
        <w:t xml:space="preserve"> </w:t>
      </w:r>
      <w:r w:rsidR="006D6799">
        <w:rPr>
          <w:lang w:val="en-GB"/>
        </w:rPr>
        <w:t>t</w:t>
      </w:r>
      <w:r w:rsidR="00DF1583">
        <w:rPr>
          <w:lang w:val="en-GB"/>
        </w:rPr>
        <w:t>he compression ratio for rank-4 is half o</w:t>
      </w:r>
      <w:proofErr w:type="spellStart"/>
      <w:r w:rsidR="00DF1583">
        <w:rPr>
          <w:lang w:val="en-GB"/>
        </w:rPr>
        <w:t>f</w:t>
      </w:r>
      <w:proofErr w:type="spellEnd"/>
      <w:r w:rsidR="00DF1583">
        <w:rPr>
          <w:lang w:val="en-GB"/>
        </w:rPr>
        <w:t xml:space="preserve"> the compression ratio of rank-1. </w:t>
      </w:r>
      <w:r w:rsidR="006D6799">
        <w:rPr>
          <w:lang w:val="en-GB"/>
        </w:rPr>
        <w:t xml:space="preserve">For instance, for rank-2, 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6D6799">
        <w:rPr>
          <w:lang w:val="en-GB"/>
        </w:rPr>
        <w:t xml:space="preserve"> coefficients from totally </w:t>
      </w:r>
      <m:oMath>
        <m:r>
          <w:rPr>
            <w:rFonts w:ascii="Cambria Math" w:hAnsi="Cambria Math"/>
            <w:lang w:val="en-GB"/>
          </w:rPr>
          <m:t>4LM</m:t>
        </m:r>
      </m:oMath>
      <w:r w:rsidR="006D6799">
        <w:rPr>
          <w:lang w:val="en-GB"/>
        </w:rPr>
        <w:t xml:space="preserve"> coefficients; </w:t>
      </w:r>
      <w:proofErr w:type="gramStart"/>
      <w:r w:rsidR="006D6799">
        <w:rPr>
          <w:lang w:val="en-GB"/>
        </w:rPr>
        <w:t>however</w:t>
      </w:r>
      <w:proofErr w:type="gramEnd"/>
      <w:r w:rsidR="006D6799">
        <w:rPr>
          <w:lang w:val="en-GB"/>
        </w:rPr>
        <w:t xml:space="preserve"> for rank-4, </w:t>
      </w:r>
      <w:r w:rsidR="006D6799">
        <w:rPr>
          <w:lang w:val="en-GB"/>
        </w:rPr>
        <w:t xml:space="preserve">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6D6799">
        <w:rPr>
          <w:lang w:val="en-GB"/>
        </w:rPr>
        <w:t xml:space="preserve"> coefficients from totally </w:t>
      </w:r>
      <m:oMath>
        <m:r>
          <w:rPr>
            <w:rFonts w:ascii="Cambria Math" w:hAnsi="Cambria Math"/>
            <w:lang w:val="en-GB"/>
          </w:rPr>
          <m:t>8</m:t>
        </m:r>
        <m:r>
          <w:rPr>
            <w:rFonts w:ascii="Cambria Math" w:hAnsi="Cambria Math"/>
            <w:lang w:val="en-GB"/>
          </w:rPr>
          <m:t>LM</m:t>
        </m:r>
      </m:oMath>
      <w:r w:rsidR="006D6799">
        <w:rPr>
          <w:lang w:val="en-GB"/>
        </w:rPr>
        <w:t xml:space="preserve"> coefficients</w:t>
      </w:r>
      <w:r w:rsidR="006D6799">
        <w:rPr>
          <w:lang w:val="en-GB"/>
        </w:rPr>
        <w:t xml:space="preserve">. Schemes </w:t>
      </w:r>
      <w:r w:rsidR="00D96FDA">
        <w:rPr>
          <w:lang w:val="en-GB"/>
        </w:rPr>
        <w:t>exploiting orthogonality</w:t>
      </w:r>
      <w:r w:rsidR="006E0FF0">
        <w:rPr>
          <w:lang w:val="en-GB"/>
        </w:rPr>
        <w:t xml:space="preserve"> </w:t>
      </w:r>
      <w:r w:rsidR="00D96FDA">
        <w:rPr>
          <w:lang w:val="en-GB"/>
        </w:rPr>
        <w:t xml:space="preserve">among layers help enhance the compression ratio while not incurring more overhead. </w:t>
      </w:r>
    </w:p>
    <w:p w14:paraId="4F81F007" w14:textId="47F3FE97" w:rsidR="006E0FF0" w:rsidRDefault="00D96FDA" w:rsidP="00DF1583">
      <w:pPr>
        <w:jc w:val="both"/>
        <w:rPr>
          <w:lang w:val="en-GB"/>
        </w:rPr>
      </w:pPr>
      <w:r>
        <w:rPr>
          <w:lang w:val="en-GB"/>
        </w:rPr>
        <w:t xml:space="preserve">In principle, for two orthogonal layers each with </w:t>
      </w:r>
      <m:oMath>
        <m:r>
          <w:rPr>
            <w:rFonts w:ascii="Cambria Math" w:hAnsi="Cambria Math"/>
            <w:lang w:val="en-GB"/>
          </w:rPr>
          <m:t>2L</m:t>
        </m:r>
      </m:oMath>
      <w:r>
        <w:rPr>
          <w:lang w:val="en-GB"/>
        </w:rPr>
        <w:t xml:space="preserve"> coefficients, i.e.,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i,l</m:t>
            </m:r>
          </m:sub>
        </m:sSub>
      </m:oMath>
      <w:r>
        <w:rPr>
          <w:lang w:val="en-GB"/>
        </w:rPr>
        <w:t xml:space="preserve"> where </w:t>
      </w:r>
      <m:oMath>
        <m:r>
          <w:rPr>
            <w:rFonts w:ascii="Cambria Math" w:hAnsi="Cambria Math"/>
            <w:lang w:val="en-GB"/>
          </w:rPr>
          <m:t>i=0,1,⋯2L-1</m:t>
        </m:r>
      </m:oMath>
      <w:r>
        <w:rPr>
          <w:lang w:val="en-GB"/>
        </w:rPr>
        <w:t xml:space="preserve"> and </w:t>
      </w:r>
      <m:oMath>
        <m:r>
          <w:rPr>
            <w:rFonts w:ascii="Cambria Math" w:hAnsi="Cambria Math"/>
            <w:lang w:val="en-GB"/>
          </w:rPr>
          <m:t>l=0,1</m:t>
        </m:r>
      </m:oMath>
      <w:r>
        <w:rPr>
          <w:lang w:val="en-GB"/>
        </w:rPr>
        <w:t xml:space="preserve">, satisfying </w:t>
      </w:r>
      <m:oMath>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2L-1</m:t>
            </m:r>
          </m:sup>
          <m:e>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i,0</m:t>
                </m:r>
              </m:sub>
              <m:sup>
                <m:r>
                  <w:rPr>
                    <w:rFonts w:ascii="Cambria Math" w:hAnsi="Cambria Math"/>
                    <w:lang w:val="en-GB"/>
                  </w:rPr>
                  <m:t>*</m:t>
                </m:r>
              </m:sup>
            </m:sSub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i,1</m:t>
                </m:r>
              </m:sub>
            </m:sSub>
          </m:e>
        </m:nary>
        <m:r>
          <w:rPr>
            <w:rFonts w:ascii="Cambria Math" w:hAnsi="Cambria Math"/>
            <w:lang w:val="en-GB"/>
          </w:rPr>
          <m:t>=0</m:t>
        </m:r>
      </m:oMath>
      <w:r>
        <w:rPr>
          <w:lang w:val="en-GB"/>
        </w:rPr>
        <w:t>, UE only</w:t>
      </w:r>
      <w:r w:rsidR="006E0FF0">
        <w:rPr>
          <w:lang w:val="en-GB"/>
        </w:rPr>
        <w:t xml:space="preserve"> needs to</w:t>
      </w:r>
      <w:r>
        <w:rPr>
          <w:lang w:val="en-GB"/>
        </w:rPr>
        <w:t xml:space="preserve"> report </w:t>
      </w:r>
      <m:oMath>
        <m:r>
          <w:rPr>
            <w:rFonts w:ascii="Cambria Math" w:hAnsi="Cambria Math"/>
            <w:lang w:val="en-GB"/>
          </w:rPr>
          <m:t>4L-1</m:t>
        </m:r>
      </m:oMath>
      <w:r>
        <w:rPr>
          <w:lang w:val="en-GB"/>
        </w:rPr>
        <w:t xml:space="preserve"> coefficients, e.g., not reporting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2L-1,1</m:t>
            </m:r>
          </m:sub>
        </m:sSub>
      </m:oMath>
      <w:r>
        <w:rPr>
          <w:lang w:val="en-GB"/>
        </w:rPr>
        <w:t xml:space="preserve">, because the unreported coefficient, e.g.,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2L-1,2</m:t>
            </m:r>
          </m:sub>
        </m:sSub>
      </m:oMath>
      <w:r>
        <w:rPr>
          <w:lang w:val="en-GB"/>
        </w:rPr>
        <w:t xml:space="preserve">, can be derived as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2L-1,2</m:t>
            </m:r>
          </m:sub>
        </m:sSub>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2L-</m:t>
            </m:r>
            <m:r>
              <w:rPr>
                <w:rFonts w:ascii="Cambria Math" w:hAnsi="Cambria Math"/>
                <w:lang w:val="en-GB"/>
              </w:rPr>
              <m:t>2</m:t>
            </m:r>
          </m:sup>
          <m:e>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m:t>
                </m:r>
                <m:r>
                  <w:rPr>
                    <w:rFonts w:ascii="Cambria Math" w:hAnsi="Cambria Math"/>
                    <w:lang w:val="en-GB"/>
                  </w:rPr>
                  <m:t>0</m:t>
                </m:r>
              </m:sub>
              <m:sup>
                <m:r>
                  <w:rPr>
                    <w:rFonts w:ascii="Cambria Math" w:hAnsi="Cambria Math"/>
                    <w:lang w:val="en-GB"/>
                  </w:rPr>
                  <m:t>*</m:t>
                </m:r>
              </m:sup>
            </m:sSub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r>
                  <w:rPr>
                    <w:rFonts w:ascii="Cambria Math" w:hAnsi="Cambria Math"/>
                    <w:lang w:val="en-GB"/>
                  </w:rPr>
                  <m:t>1</m:t>
                </m:r>
              </m:sub>
            </m:sSub>
          </m:e>
        </m:nary>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2L-1,0</m:t>
            </m:r>
          </m:sub>
          <m:sup>
            <m:r>
              <w:rPr>
                <w:rFonts w:ascii="Cambria Math" w:hAnsi="Cambria Math"/>
                <w:lang w:val="en-GB"/>
              </w:rPr>
              <m:t>*</m:t>
            </m:r>
          </m:sup>
        </m:sSubSup>
      </m:oMath>
      <w:r>
        <w:rPr>
          <w:lang w:val="en-GB"/>
        </w:rPr>
        <w:t xml:space="preserve"> and the solution is unique.</w:t>
      </w:r>
      <w:r w:rsidR="006E0FF0">
        <w:rPr>
          <w:lang w:val="en-GB"/>
        </w:rPr>
        <w:t xml:space="preserve"> </w:t>
      </w:r>
      <w:r w:rsidR="006E0FF0">
        <w:rPr>
          <w:lang w:val="en-GB"/>
        </w:rPr>
        <w:lastRenderedPageBreak/>
        <w:t xml:space="preserve">Similarly, if there is a third and a fourth layer, UE only needs to report </w:t>
      </w:r>
      <m:oMath>
        <m:r>
          <w:rPr>
            <w:rFonts w:ascii="Cambria Math" w:hAnsi="Cambria Math"/>
            <w:lang w:val="en-GB"/>
          </w:rPr>
          <m:t>L-2</m:t>
        </m:r>
      </m:oMath>
      <w:r w:rsidR="006E0FF0">
        <w:rPr>
          <w:lang w:val="en-GB"/>
        </w:rPr>
        <w:t xml:space="preserve"> and </w:t>
      </w:r>
      <m:oMath>
        <m:r>
          <w:rPr>
            <w:rFonts w:ascii="Cambria Math" w:hAnsi="Cambria Math"/>
            <w:lang w:val="en-GB"/>
          </w:rPr>
          <m:t>L-3</m:t>
        </m:r>
      </m:oMath>
      <w:r w:rsidR="006E0FF0">
        <w:rPr>
          <w:lang w:val="en-GB"/>
        </w:rPr>
        <w:t xml:space="preserve"> coefficients for the third layer and fourth layer, respectively. Applying this logic to Rel-16 type II codebook,</w:t>
      </w:r>
    </w:p>
    <w:p w14:paraId="6C13F132" w14:textId="0DA1A8AC" w:rsidR="00DF1583" w:rsidRPr="00C23D86" w:rsidRDefault="00DF1583" w:rsidP="00DF1583">
      <w:pPr>
        <w:pStyle w:val="ListParagraph"/>
        <w:numPr>
          <w:ilvl w:val="0"/>
          <w:numId w:val="35"/>
        </w:numPr>
        <w:jc w:val="both"/>
        <w:rPr>
          <w:lang w:val="en-GB"/>
        </w:rPr>
      </w:pPr>
      <w:r w:rsidRPr="00C23D86">
        <w:rPr>
          <w:lang w:val="en-GB"/>
        </w:rPr>
        <w:t>For the first layer, UE needs to perform compression for</w:t>
      </w:r>
      <w:r w:rsidR="006E0FF0">
        <w:rPr>
          <w:lang w:val="en-GB"/>
        </w:rPr>
        <w:t xml:space="preserve"> coefficients associated with</w:t>
      </w:r>
      <w:r w:rsidRPr="00C23D86">
        <w:rPr>
          <w:lang w:val="en-GB"/>
        </w:rPr>
        <w:t xml:space="preserve"> </w:t>
      </w:r>
      <m:oMath>
        <m:r>
          <w:rPr>
            <w:rFonts w:ascii="Cambria Math" w:hAnsi="Cambria Math"/>
            <w:lang w:val="en-GB"/>
          </w:rPr>
          <m:t>2L</m:t>
        </m:r>
      </m:oMath>
      <w:r w:rsidRPr="00C23D86">
        <w:rPr>
          <w:lang w:val="en-GB"/>
        </w:rPr>
        <w:t xml:space="preserve"> beams, </w:t>
      </w:r>
      <w:r w:rsidR="006E0FF0">
        <w:rPr>
          <w:lang w:val="en-GB"/>
        </w:rPr>
        <w:t xml:space="preserve">and the NZ coefficients are selected/quantized from </w:t>
      </w:r>
      <m:oMath>
        <m:r>
          <w:rPr>
            <w:rFonts w:ascii="Cambria Math" w:hAnsi="Cambria Math"/>
            <w:lang w:val="en-GB"/>
          </w:rPr>
          <m:t>2LM</m:t>
        </m:r>
      </m:oMath>
      <w:r w:rsidRPr="00C23D86">
        <w:rPr>
          <w:lang w:val="en-GB"/>
        </w:rPr>
        <w:t xml:space="preserve"> coefficients; </w:t>
      </w:r>
    </w:p>
    <w:p w14:paraId="5418F7CF" w14:textId="5CABB13F" w:rsidR="00DF1583" w:rsidRPr="00C23D86" w:rsidRDefault="006E0FF0" w:rsidP="00DF1583">
      <w:pPr>
        <w:pStyle w:val="ListParagraph"/>
        <w:numPr>
          <w:ilvl w:val="0"/>
          <w:numId w:val="35"/>
        </w:numPr>
        <w:jc w:val="both"/>
        <w:rPr>
          <w:lang w:val="en-GB"/>
        </w:rPr>
      </w:pPr>
      <w:r w:rsidRPr="00C23D86">
        <w:rPr>
          <w:lang w:val="en-GB"/>
        </w:rPr>
        <w:t xml:space="preserve">For the </w:t>
      </w:r>
      <w:r>
        <w:rPr>
          <w:lang w:val="en-GB"/>
        </w:rPr>
        <w:t>second</w:t>
      </w:r>
      <w:r w:rsidRPr="00C23D86">
        <w:rPr>
          <w:lang w:val="en-GB"/>
        </w:rPr>
        <w:t xml:space="preserve"> layer, UE perform</w:t>
      </w:r>
      <w:r>
        <w:rPr>
          <w:lang w:val="en-GB"/>
        </w:rPr>
        <w:t>s</w:t>
      </w:r>
      <w:r w:rsidRPr="00C23D86">
        <w:rPr>
          <w:lang w:val="en-GB"/>
        </w:rPr>
        <w:t xml:space="preserve"> compression for</w:t>
      </w:r>
      <w:r>
        <w:rPr>
          <w:lang w:val="en-GB"/>
        </w:rPr>
        <w:t xml:space="preserve"> coefficients associated with </w:t>
      </w:r>
      <w:r w:rsidRPr="00C23D86">
        <w:rPr>
          <w:lang w:val="en-GB"/>
        </w:rPr>
        <w:t xml:space="preserve"> </w:t>
      </w:r>
      <m:oMath>
        <m:r>
          <w:rPr>
            <w:rFonts w:ascii="Cambria Math" w:hAnsi="Cambria Math"/>
            <w:lang w:val="en-GB"/>
          </w:rPr>
          <m:t>2L</m:t>
        </m:r>
        <m:r>
          <w:rPr>
            <w:rFonts w:ascii="Cambria Math" w:hAnsi="Cambria Math"/>
            <w:lang w:val="en-GB"/>
          </w:rPr>
          <m:t>-1</m:t>
        </m:r>
      </m:oMath>
      <w:r w:rsidRPr="00C23D86">
        <w:rPr>
          <w:lang w:val="en-GB"/>
        </w:rPr>
        <w:t xml:space="preserve"> beams, </w:t>
      </w:r>
      <w:r>
        <w:rPr>
          <w:lang w:val="en-GB"/>
        </w:rPr>
        <w:t xml:space="preserve">and the NZ coefficients are selected/quantized from </w:t>
      </w:r>
      <m:oMath>
        <m:d>
          <m:dPr>
            <m:ctrlPr>
              <w:rPr>
                <w:rFonts w:ascii="Cambria Math" w:hAnsi="Cambria Math"/>
                <w:i/>
                <w:lang w:val="en-GB"/>
              </w:rPr>
            </m:ctrlPr>
          </m:dPr>
          <m:e>
            <m:r>
              <w:rPr>
                <w:rFonts w:ascii="Cambria Math" w:hAnsi="Cambria Math"/>
                <w:lang w:val="en-GB"/>
              </w:rPr>
              <m:t>2L</m:t>
            </m:r>
            <m:r>
              <w:rPr>
                <w:rFonts w:ascii="Cambria Math" w:hAnsi="Cambria Math"/>
                <w:lang w:val="en-GB"/>
              </w:rPr>
              <m:t>-1</m:t>
            </m:r>
          </m:e>
        </m:d>
        <m:r>
          <w:rPr>
            <w:rFonts w:ascii="Cambria Math" w:hAnsi="Cambria Math"/>
            <w:lang w:val="en-GB"/>
          </w:rPr>
          <m:t>M</m:t>
        </m:r>
      </m:oMath>
      <w:r w:rsidRPr="00C23D86">
        <w:rPr>
          <w:lang w:val="en-GB"/>
        </w:rPr>
        <w:t xml:space="preserve"> coefficients</w:t>
      </w:r>
      <w:r w:rsidR="00DF1583" w:rsidRPr="00C23D86">
        <w:rPr>
          <w:lang w:val="en-GB"/>
        </w:rPr>
        <w:t>;</w:t>
      </w:r>
    </w:p>
    <w:p w14:paraId="5CE7A8B9" w14:textId="11428D94" w:rsidR="00DF1583" w:rsidRPr="00C23D86" w:rsidRDefault="006E0FF0" w:rsidP="00DF1583">
      <w:pPr>
        <w:pStyle w:val="ListParagraph"/>
        <w:numPr>
          <w:ilvl w:val="0"/>
          <w:numId w:val="35"/>
        </w:numPr>
        <w:jc w:val="both"/>
        <w:rPr>
          <w:lang w:val="en-GB"/>
        </w:rPr>
      </w:pPr>
      <w:r w:rsidRPr="00C23D86">
        <w:rPr>
          <w:lang w:val="en-GB"/>
        </w:rPr>
        <w:t xml:space="preserve">For the </w:t>
      </w:r>
      <w:r>
        <w:rPr>
          <w:lang w:val="en-GB"/>
        </w:rPr>
        <w:t>third</w:t>
      </w:r>
      <w:r w:rsidRPr="00C23D86">
        <w:rPr>
          <w:lang w:val="en-GB"/>
        </w:rPr>
        <w:t xml:space="preserve"> layer, UE perform</w:t>
      </w:r>
      <w:r>
        <w:rPr>
          <w:lang w:val="en-GB"/>
        </w:rPr>
        <w:t>s</w:t>
      </w:r>
      <w:r w:rsidRPr="00C23D86">
        <w:rPr>
          <w:lang w:val="en-GB"/>
        </w:rPr>
        <w:t xml:space="preserve"> compression for</w:t>
      </w:r>
      <w:r>
        <w:rPr>
          <w:lang w:val="en-GB"/>
        </w:rPr>
        <w:t xml:space="preserve"> coefficients associated with </w:t>
      </w:r>
      <w:r w:rsidRPr="00C23D86">
        <w:rPr>
          <w:lang w:val="en-GB"/>
        </w:rPr>
        <w:t xml:space="preserve"> </w:t>
      </w:r>
      <m:oMath>
        <m:r>
          <w:rPr>
            <w:rFonts w:ascii="Cambria Math" w:hAnsi="Cambria Math"/>
            <w:lang w:val="en-GB"/>
          </w:rPr>
          <m:t>2L-</m:t>
        </m:r>
        <m:r>
          <w:rPr>
            <w:rFonts w:ascii="Cambria Math" w:hAnsi="Cambria Math"/>
            <w:lang w:val="en-GB"/>
          </w:rPr>
          <m:t>2</m:t>
        </m:r>
      </m:oMath>
      <w:r w:rsidRPr="00C23D86">
        <w:rPr>
          <w:lang w:val="en-GB"/>
        </w:rPr>
        <w:t xml:space="preserve"> beams, </w:t>
      </w:r>
      <w:r>
        <w:rPr>
          <w:lang w:val="en-GB"/>
        </w:rPr>
        <w:t xml:space="preserve">and the NZ coefficients are selected/quantized from </w:t>
      </w:r>
      <m:oMath>
        <m:d>
          <m:dPr>
            <m:ctrlPr>
              <w:rPr>
                <w:rFonts w:ascii="Cambria Math" w:hAnsi="Cambria Math"/>
                <w:i/>
                <w:lang w:val="en-GB"/>
              </w:rPr>
            </m:ctrlPr>
          </m:dPr>
          <m:e>
            <m:r>
              <w:rPr>
                <w:rFonts w:ascii="Cambria Math" w:hAnsi="Cambria Math"/>
                <w:lang w:val="en-GB"/>
              </w:rPr>
              <m:t>2L-</m:t>
            </m:r>
            <m:r>
              <w:rPr>
                <w:rFonts w:ascii="Cambria Math" w:hAnsi="Cambria Math"/>
                <w:lang w:val="en-GB"/>
              </w:rPr>
              <m:t>2</m:t>
            </m:r>
          </m:e>
        </m:d>
        <m:r>
          <w:rPr>
            <w:rFonts w:ascii="Cambria Math" w:hAnsi="Cambria Math"/>
            <w:lang w:val="en-GB"/>
          </w:rPr>
          <m:t>M</m:t>
        </m:r>
      </m:oMath>
      <w:r w:rsidRPr="00C23D86">
        <w:rPr>
          <w:lang w:val="en-GB"/>
        </w:rPr>
        <w:t xml:space="preserve"> coefficients</w:t>
      </w:r>
      <w:r w:rsidR="00DF1583" w:rsidRPr="00C23D86">
        <w:rPr>
          <w:lang w:val="en-GB"/>
        </w:rPr>
        <w:t>;</w:t>
      </w:r>
    </w:p>
    <w:p w14:paraId="3E40A9F5" w14:textId="241EAD40" w:rsidR="00DF1583" w:rsidRPr="00C23D86" w:rsidRDefault="006E0FF0" w:rsidP="00DF1583">
      <w:pPr>
        <w:pStyle w:val="ListParagraph"/>
        <w:numPr>
          <w:ilvl w:val="0"/>
          <w:numId w:val="35"/>
        </w:numPr>
        <w:jc w:val="both"/>
        <w:rPr>
          <w:lang w:val="en-GB"/>
        </w:rPr>
      </w:pPr>
      <w:r w:rsidRPr="00C23D86">
        <w:rPr>
          <w:lang w:val="en-GB"/>
        </w:rPr>
        <w:t xml:space="preserve">For the </w:t>
      </w:r>
      <w:r>
        <w:rPr>
          <w:lang w:val="en-GB"/>
        </w:rPr>
        <w:t>fourth</w:t>
      </w:r>
      <w:r w:rsidRPr="00C23D86">
        <w:rPr>
          <w:lang w:val="en-GB"/>
        </w:rPr>
        <w:t xml:space="preserve"> layer, UE perform</w:t>
      </w:r>
      <w:r>
        <w:rPr>
          <w:lang w:val="en-GB"/>
        </w:rPr>
        <w:t>s</w:t>
      </w:r>
      <w:r w:rsidRPr="00C23D86">
        <w:rPr>
          <w:lang w:val="en-GB"/>
        </w:rPr>
        <w:t xml:space="preserve"> compression for</w:t>
      </w:r>
      <w:r>
        <w:rPr>
          <w:lang w:val="en-GB"/>
        </w:rPr>
        <w:t xml:space="preserve"> coefficients associated with </w:t>
      </w:r>
      <w:r w:rsidRPr="00C23D86">
        <w:rPr>
          <w:lang w:val="en-GB"/>
        </w:rPr>
        <w:t xml:space="preserve"> </w:t>
      </w:r>
      <m:oMath>
        <m:r>
          <w:rPr>
            <w:rFonts w:ascii="Cambria Math" w:hAnsi="Cambria Math"/>
            <w:lang w:val="en-GB"/>
          </w:rPr>
          <m:t>2L-</m:t>
        </m:r>
        <m:r>
          <w:rPr>
            <w:rFonts w:ascii="Cambria Math" w:hAnsi="Cambria Math"/>
            <w:lang w:val="en-GB"/>
          </w:rPr>
          <m:t>3</m:t>
        </m:r>
      </m:oMath>
      <w:r w:rsidRPr="00C23D86">
        <w:rPr>
          <w:lang w:val="en-GB"/>
        </w:rPr>
        <w:t xml:space="preserve"> beams, </w:t>
      </w:r>
      <w:r>
        <w:rPr>
          <w:lang w:val="en-GB"/>
        </w:rPr>
        <w:t xml:space="preserve">and the NZ coefficients are selected/quantized from </w:t>
      </w:r>
      <m:oMath>
        <m:d>
          <m:dPr>
            <m:ctrlPr>
              <w:rPr>
                <w:rFonts w:ascii="Cambria Math" w:hAnsi="Cambria Math"/>
                <w:i/>
                <w:lang w:val="en-GB"/>
              </w:rPr>
            </m:ctrlPr>
          </m:dPr>
          <m:e>
            <m:r>
              <w:rPr>
                <w:rFonts w:ascii="Cambria Math" w:hAnsi="Cambria Math"/>
                <w:lang w:val="en-GB"/>
              </w:rPr>
              <m:t>2L-</m:t>
            </m:r>
            <m:r>
              <w:rPr>
                <w:rFonts w:ascii="Cambria Math" w:hAnsi="Cambria Math"/>
                <w:lang w:val="en-GB"/>
              </w:rPr>
              <m:t>3</m:t>
            </m:r>
          </m:e>
        </m:d>
        <m:r>
          <w:rPr>
            <w:rFonts w:ascii="Cambria Math" w:hAnsi="Cambria Math"/>
            <w:lang w:val="en-GB"/>
          </w:rPr>
          <m:t>M</m:t>
        </m:r>
      </m:oMath>
      <w:r w:rsidRPr="00C23D86">
        <w:rPr>
          <w:lang w:val="en-GB"/>
        </w:rPr>
        <w:t xml:space="preserve"> coefficients</w:t>
      </w:r>
      <w:r w:rsidR="00DF1583" w:rsidRPr="00C23D86">
        <w:rPr>
          <w:lang w:val="en-GB"/>
        </w:rPr>
        <w:t>;</w:t>
      </w:r>
    </w:p>
    <w:p w14:paraId="51C4F34B" w14:textId="09819ADD" w:rsidR="00DF1583" w:rsidRDefault="00DF1583" w:rsidP="00DF1583">
      <w:pPr>
        <w:jc w:val="both"/>
        <w:rPr>
          <w:lang w:val="en-GB"/>
        </w:rPr>
      </w:pPr>
      <w:r>
        <w:rPr>
          <w:lang w:val="en-GB"/>
        </w:rPr>
        <w:t xml:space="preserve">Consequently, </w:t>
      </w:r>
      <w:r w:rsidR="006E0FF0">
        <w:rPr>
          <w:lang w:val="en-GB"/>
        </w:rPr>
        <w:t xml:space="preserve">for rank-4, 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6E0FF0">
        <w:rPr>
          <w:lang w:val="en-GB"/>
        </w:rPr>
        <w:t xml:space="preserve"> coefficients from totally </w:t>
      </w:r>
      <m:oMath>
        <m:r>
          <w:rPr>
            <w:rFonts w:ascii="Cambria Math" w:hAnsi="Cambria Math"/>
            <w:lang w:val="en-GB"/>
          </w:rPr>
          <m:t>8LM</m:t>
        </m:r>
        <m:r>
          <w:rPr>
            <w:rFonts w:ascii="Cambria Math" w:hAnsi="Cambria Math"/>
            <w:lang w:val="en-GB"/>
          </w:rPr>
          <m:t>-6M</m:t>
        </m:r>
      </m:oMath>
      <w:r w:rsidR="006E0FF0">
        <w:rPr>
          <w:lang w:val="en-GB"/>
        </w:rPr>
        <w:t xml:space="preserve"> coefficients</w:t>
      </w:r>
      <w:r>
        <w:rPr>
          <w:lang w:val="en-GB"/>
        </w:rPr>
        <w:t xml:space="preserve">. </w:t>
      </w:r>
      <w:r w:rsidR="006E0FF0">
        <w:rPr>
          <w:lang w:val="en-GB"/>
        </w:rPr>
        <w:t xml:space="preserve">Moreover, if the coefficients of each layer </w:t>
      </w:r>
      <w:proofErr w:type="gramStart"/>
      <w:r w:rsidR="006E0FF0">
        <w:rPr>
          <w:lang w:val="en-GB"/>
        </w:rPr>
        <w:t>is</w:t>
      </w:r>
      <w:proofErr w:type="gramEnd"/>
      <w:r w:rsidR="006E0FF0">
        <w:rPr>
          <w:lang w:val="en-GB"/>
        </w:rPr>
        <w:t xml:space="preserve"> normalized to the first beam, </w:t>
      </w:r>
      <w:r w:rsidR="00880384">
        <w:rPr>
          <w:lang w:val="en-GB"/>
        </w:rPr>
        <w:t xml:space="preserve">all coefficients associated with this beam are not needed to be reported. Hence, </w:t>
      </w:r>
      <w:r w:rsidR="00880384">
        <w:rPr>
          <w:lang w:val="en-GB"/>
        </w:rPr>
        <w:t xml:space="preserve">for rank-4, UE reports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880384">
        <w:rPr>
          <w:lang w:val="en-GB"/>
        </w:rPr>
        <w:t xml:space="preserve"> coefficients from totally </w:t>
      </w:r>
      <m:oMath>
        <m:r>
          <w:rPr>
            <w:rFonts w:ascii="Cambria Math" w:hAnsi="Cambria Math"/>
            <w:lang w:val="en-GB"/>
          </w:rPr>
          <m:t>8LM-</m:t>
        </m:r>
        <m:r>
          <w:rPr>
            <w:rFonts w:ascii="Cambria Math" w:hAnsi="Cambria Math"/>
            <w:lang w:val="en-GB"/>
          </w:rPr>
          <m:t>10</m:t>
        </m:r>
        <m:r>
          <w:rPr>
            <w:rFonts w:ascii="Cambria Math" w:hAnsi="Cambria Math"/>
            <w:lang w:val="en-GB"/>
          </w:rPr>
          <m:t>M</m:t>
        </m:r>
      </m:oMath>
      <w:r w:rsidR="00880384">
        <w:rPr>
          <w:lang w:val="en-GB"/>
        </w:rPr>
        <w:t xml:space="preserve"> coefficients</w:t>
      </w:r>
      <w:proofErr w:type="gramStart"/>
      <w:r w:rsidR="00880384">
        <w:rPr>
          <w:lang w:val="en-GB"/>
        </w:rPr>
        <w:t xml:space="preserve">. </w:t>
      </w:r>
      <w:proofErr w:type="gramEnd"/>
      <w:r w:rsidR="00880384">
        <w:rPr>
          <w:lang w:val="en-GB"/>
        </w:rPr>
        <w:t>As the compression ratio is increased without increasing more overhead, the performance can be improved</w:t>
      </w:r>
      <w:proofErr w:type="gramStart"/>
      <w:r w:rsidR="00880384">
        <w:rPr>
          <w:lang w:val="en-GB"/>
        </w:rPr>
        <w:t xml:space="preserve">. </w:t>
      </w:r>
      <w:proofErr w:type="gramEnd"/>
      <w:r w:rsidR="00880384">
        <w:rPr>
          <w:lang w:val="en-GB"/>
        </w:rPr>
        <w:t>Based on the discussion, we propose</w:t>
      </w:r>
      <w:r>
        <w:rPr>
          <w:lang w:val="en-GB"/>
        </w:rPr>
        <w:t>.</w:t>
      </w:r>
    </w:p>
    <w:p w14:paraId="78984244" w14:textId="137A7536" w:rsidR="00DF1583" w:rsidRPr="00880384" w:rsidRDefault="00DF1583" w:rsidP="00DF1583">
      <w:pPr>
        <w:jc w:val="both"/>
        <w:rPr>
          <w:b/>
          <w:i/>
          <w:lang w:val="en-GB"/>
        </w:rPr>
      </w:pPr>
      <w:r w:rsidRPr="00880384">
        <w:rPr>
          <w:b/>
          <w:i/>
          <w:lang w:val="en-GB"/>
        </w:rPr>
        <w:t>Proposal 4</w:t>
      </w:r>
      <w:r w:rsidR="00880384" w:rsidRPr="00880384">
        <w:rPr>
          <w:b/>
          <w:i/>
          <w:lang w:val="en-GB"/>
        </w:rPr>
        <w:t>: For RI</w:t>
      </w:r>
      <w:proofErr w:type="gramStart"/>
      <w:r w:rsidR="00880384" w:rsidRPr="00880384">
        <w:rPr>
          <w:b/>
          <w:i/>
          <w:lang w:val="en-GB"/>
        </w:rPr>
        <w:t>={</w:t>
      </w:r>
      <w:proofErr w:type="gramEnd"/>
      <w:r w:rsidR="00880384" w:rsidRPr="00880384">
        <w:rPr>
          <w:b/>
          <w:i/>
          <w:lang w:val="en-GB"/>
        </w:rPr>
        <w:t>3,4} design of Rel-16 type II codebook with FD compression, further study schemes that exploit orthogonality among layers and unit norm of each layer.</w:t>
      </w:r>
    </w:p>
    <w:p w14:paraId="0BB6758B" w14:textId="77777777" w:rsidR="00DF1583" w:rsidRDefault="00DF1583" w:rsidP="00DF1583">
      <w:pPr>
        <w:pStyle w:val="Heading3"/>
      </w:pPr>
      <w:r>
        <w:t>Extending R15-like type II codebook to rank 3-4 with overhead optimization</w:t>
      </w:r>
    </w:p>
    <w:p w14:paraId="71C7FB2F" w14:textId="77777777" w:rsidR="00DF1583" w:rsidRDefault="00DF1583" w:rsidP="00DF1583">
      <w:pPr>
        <w:rPr>
          <w:lang w:val="en-GB"/>
        </w:rPr>
      </w:pPr>
      <w:r>
        <w:rPr>
          <w:lang w:val="en-GB"/>
        </w:rPr>
        <w:t>The scheme proposed in Section 6.1</w:t>
      </w:r>
      <w:r w:rsidRPr="00785C86">
        <w:rPr>
          <w:lang w:val="en-GB"/>
        </w:rPr>
        <w:t xml:space="preserve"> is designed for 4Rx UEs which can support frequency compression codebook. However, this feature </w:t>
      </w:r>
      <w:r>
        <w:rPr>
          <w:lang w:val="en-GB"/>
        </w:rPr>
        <w:t xml:space="preserve">may </w:t>
      </w:r>
      <w:r w:rsidRPr="00785C86">
        <w:rPr>
          <w:lang w:val="en-GB"/>
        </w:rPr>
        <w:t xml:space="preserve">not be </w:t>
      </w:r>
      <w:r>
        <w:rPr>
          <w:lang w:val="en-GB"/>
        </w:rPr>
        <w:t>applied to</w:t>
      </w:r>
      <w:r w:rsidRPr="00785C86">
        <w:rPr>
          <w:lang w:val="en-GB"/>
        </w:rPr>
        <w:t xml:space="preserve"> </w:t>
      </w:r>
      <w:r>
        <w:rPr>
          <w:lang w:val="en-GB"/>
        </w:rPr>
        <w:t>some</w:t>
      </w:r>
      <w:r w:rsidRPr="00785C86">
        <w:rPr>
          <w:lang w:val="en-GB"/>
        </w:rPr>
        <w:t xml:space="preserve"> 4Rx UEs that does not support frequency compression codebook. To this end, there may be a second direction</w:t>
      </w:r>
      <w:r>
        <w:rPr>
          <w:lang w:val="en-GB"/>
        </w:rPr>
        <w:t xml:space="preserve"> for designing type II rank 3-4 codebook</w:t>
      </w:r>
      <w:r w:rsidRPr="00785C86">
        <w:rPr>
          <w:lang w:val="en-GB"/>
        </w:rPr>
        <w:t xml:space="preserve"> – extend rank 1-2 R15 type II codebook to rank 3-4 with overhead reduction, which results less than 3~4x overhead over rank-1.</w:t>
      </w:r>
    </w:p>
    <w:p w14:paraId="1FFC21ED" w14:textId="77777777" w:rsidR="00DF1583" w:rsidRDefault="00DF1583" w:rsidP="00DF1583">
      <w:pPr>
        <w:rPr>
          <w:lang w:val="en-GB"/>
        </w:rPr>
      </w:pPr>
      <w:r>
        <w:rPr>
          <w:lang w:val="en-GB"/>
        </w:rPr>
        <w:t>Following includes the details of the scheme, the key idea is to limit the number of leading beams across all layers to be 1x or 1.5x to that of rank-2.</w:t>
      </w:r>
    </w:p>
    <w:p w14:paraId="26AE51A6" w14:textId="77777777" w:rsidR="00DF1583" w:rsidRDefault="00DF1583" w:rsidP="00DF1583">
      <w:pPr>
        <w:pStyle w:val="ListParagraph"/>
        <w:numPr>
          <w:ilvl w:val="0"/>
          <w:numId w:val="34"/>
        </w:numPr>
        <w:jc w:val="both"/>
        <w:rPr>
          <w:lang w:val="en-GB"/>
        </w:rPr>
      </w:pPr>
      <w:r>
        <w:rPr>
          <w:lang w:val="en-GB"/>
        </w:rPr>
        <w:t xml:space="preserve">For rank 3-4 type II codebook without frequency domain compression, a precoder for a layer on a subband is given by </w:t>
      </w:r>
      <m:oMath>
        <m:sSub>
          <m:sSubPr>
            <m:ctrlPr>
              <w:rPr>
                <w:rFonts w:ascii="Cambria Math" w:hAnsi="Cambria Math"/>
                <w:b/>
                <w:i/>
                <w:lang w:val="en-GB"/>
              </w:rPr>
            </m:ctrlPr>
          </m:sSubPr>
          <m:e>
            <m:r>
              <m:rPr>
                <m:sty m:val="bi"/>
              </m:rPr>
              <w:rPr>
                <w:rFonts w:ascii="Cambria Math" w:hAnsi="Cambria Math"/>
                <w:lang w:val="en-GB"/>
              </w:rPr>
              <m:t>w</m:t>
            </m:r>
          </m:e>
          <m:sub>
            <m:r>
              <w:rPr>
                <w:rFonts w:ascii="Cambria Math" w:hAnsi="Cambria Math"/>
                <w:lang w:val="en-GB"/>
              </w:rPr>
              <m:t>l,n</m:t>
            </m:r>
          </m:sub>
        </m:sSub>
        <m:r>
          <m:rPr>
            <m:sty m:val="bi"/>
          </m:rPr>
          <w:rPr>
            <w:rFonts w:ascii="Cambria Math" w:hAnsi="Cambria Math"/>
            <w:lang w:val="en-GB"/>
          </w:rPr>
          <m:t>=</m:t>
        </m:r>
        <m:d>
          <m:dPr>
            <m:ctrlPr>
              <w:rPr>
                <w:rFonts w:ascii="Cambria Math" w:hAnsi="Cambria Math"/>
                <w:b/>
                <w:i/>
                <w:lang w:val="en-GB"/>
              </w:rPr>
            </m:ctrlPr>
          </m:dPr>
          <m:e>
            <m:eqArr>
              <m:eqArrPr>
                <m:ctrlPr>
                  <w:rPr>
                    <w:rFonts w:ascii="Cambria Math" w:hAnsi="Cambria Math"/>
                    <w:b/>
                    <w:i/>
                    <w:lang w:val="en-GB"/>
                  </w:rPr>
                </m:ctrlPr>
              </m:eqArrPr>
              <m:e>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L-1</m:t>
                    </m:r>
                  </m:sup>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WB</m:t>
                        </m:r>
                      </m:sup>
                    </m:sSubSup>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b</m:t>
                        </m:r>
                      </m:e>
                      <m:sub>
                        <m:r>
                          <w:rPr>
                            <w:rFonts w:ascii="Cambria Math" w:hAnsi="Cambria Math"/>
                            <w:lang w:val="en-GB"/>
                          </w:rPr>
                          <m:t>i</m:t>
                        </m:r>
                      </m:sub>
                    </m:sSub>
                  </m:e>
                </m:nary>
              </m:e>
              <m:e>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L-1</m:t>
                    </m:r>
                  </m:sup>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l,i+L,n</m:t>
                        </m:r>
                      </m:sub>
                      <m:sup>
                        <m:r>
                          <w:rPr>
                            <w:rFonts w:ascii="Cambria Math" w:hAnsi="Cambria Math"/>
                            <w:lang w:val="en-GB"/>
                          </w:rPr>
                          <m:t>WB</m:t>
                        </m:r>
                      </m:sup>
                    </m:sSubSup>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l,i+L,n</m:t>
                        </m:r>
                      </m:sub>
                      <m:sup>
                        <m:r>
                          <w:rPr>
                            <w:rFonts w:ascii="Cambria Math" w:hAnsi="Cambria Math"/>
                            <w:lang w:val="en-GB"/>
                          </w:rPr>
                          <m:t>SB</m:t>
                        </m:r>
                      </m:sup>
                    </m:sSubSup>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l,i+L,n</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b</m:t>
                        </m:r>
                      </m:e>
                      <m:sub>
                        <m:r>
                          <w:rPr>
                            <w:rFonts w:ascii="Cambria Math" w:hAnsi="Cambria Math"/>
                            <w:lang w:val="en-GB"/>
                          </w:rPr>
                          <m:t>i</m:t>
                        </m:r>
                      </m:sub>
                    </m:sSub>
                  </m:e>
                </m:nary>
              </m:e>
            </m:eqArr>
          </m:e>
        </m:d>
        <m:r>
          <m:rPr>
            <m:sty m:val="bi"/>
          </m:rPr>
          <w:rPr>
            <w:rFonts w:ascii="Cambria Math" w:hAnsi="Cambria Math"/>
            <w:lang w:val="en-GB"/>
          </w:rPr>
          <m:t xml:space="preserve">, </m:t>
        </m:r>
        <m:r>
          <w:rPr>
            <w:rFonts w:ascii="Cambria Math" w:hAnsi="Cambria Math"/>
            <w:lang w:val="en-GB"/>
          </w:rPr>
          <m:t>l=0,1,2,3</m:t>
        </m:r>
      </m:oMath>
      <w:r>
        <w:rPr>
          <w:lang w:val="en-GB"/>
        </w:rPr>
        <w:t>, where</w:t>
      </w:r>
    </w:p>
    <w:p w14:paraId="087F0AE6" w14:textId="77777777" w:rsidR="00DF1583" w:rsidRDefault="00DF1583" w:rsidP="00DF1583">
      <w:pPr>
        <w:pStyle w:val="ListParagraph"/>
        <w:numPr>
          <w:ilvl w:val="1"/>
          <w:numId w:val="34"/>
        </w:numPr>
        <w:jc w:val="both"/>
        <w:rPr>
          <w:lang w:val="en-GB"/>
        </w:rPr>
      </w:pPr>
      <m:oMath>
        <m:sSub>
          <m:sSubPr>
            <m:ctrlPr>
              <w:rPr>
                <w:rFonts w:ascii="Cambria Math" w:hAnsi="Cambria Math"/>
                <w:i/>
                <w:lang w:val="en-GB"/>
              </w:rPr>
            </m:ctrlPr>
          </m:sSubPr>
          <m:e>
            <m:r>
              <m:rPr>
                <m:sty m:val="bi"/>
              </m:rPr>
              <w:rPr>
                <w:rFonts w:ascii="Cambria Math" w:hAnsi="Cambria Math"/>
                <w:lang w:val="en-GB"/>
              </w:rPr>
              <m:t>b</m:t>
            </m:r>
          </m:e>
          <m:sub>
            <m:r>
              <w:rPr>
                <w:rFonts w:ascii="Cambria Math" w:hAnsi="Cambria Math"/>
                <w:lang w:val="en-GB"/>
              </w:rPr>
              <m:t>i</m:t>
            </m:r>
          </m:sub>
        </m:sSub>
      </m:oMath>
      <w:r>
        <w:rPr>
          <w:lang w:val="en-GB"/>
        </w:rPr>
        <w:t xml:space="preserve"> is the spatial beam common to all </w:t>
      </w:r>
      <w:proofErr w:type="gramStart"/>
      <w:r>
        <w:rPr>
          <w:lang w:val="en-GB"/>
        </w:rPr>
        <w:t>layers.</w:t>
      </w:r>
      <w:proofErr w:type="gramEnd"/>
    </w:p>
    <w:p w14:paraId="0CD1D8DF" w14:textId="77777777" w:rsidR="00DF1583" w:rsidRDefault="00DF1583" w:rsidP="00DF1583">
      <w:pPr>
        <w:pStyle w:val="ListParagraph"/>
        <w:numPr>
          <w:ilvl w:val="1"/>
          <w:numId w:val="34"/>
        </w:numPr>
        <w:jc w:val="both"/>
        <w:rPr>
          <w:lang w:val="en-GB"/>
        </w:rPr>
      </w:pP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WB</m:t>
            </m:r>
          </m:sup>
        </m:sSubSup>
      </m:oMath>
      <w:r>
        <w:rPr>
          <w:lang w:val="en-GB"/>
        </w:rPr>
        <w:t xml:space="preserve"> is the wideband amplitude reported particularly for layer </w:t>
      </w:r>
      <m:oMath>
        <m:r>
          <w:rPr>
            <w:rFonts w:ascii="Cambria Math" w:hAnsi="Cambria Math"/>
            <w:lang w:val="en-GB"/>
          </w:rPr>
          <m:t>l</m:t>
        </m:r>
      </m:oMath>
      <w:r>
        <w:rPr>
          <w:lang w:val="en-GB"/>
        </w:rPr>
        <w:t xml:space="preserve"> and beam </w:t>
      </w:r>
      <m:oMath>
        <m:r>
          <w:rPr>
            <w:rFonts w:ascii="Cambria Math" w:hAnsi="Cambria Math"/>
            <w:lang w:val="en-GB"/>
          </w:rPr>
          <m:t>i</m:t>
        </m:r>
      </m:oMath>
      <w:r>
        <w:rPr>
          <w:lang w:val="en-GB"/>
        </w:rPr>
        <w:t>.</w:t>
      </w:r>
    </w:p>
    <w:p w14:paraId="6979A924" w14:textId="77777777" w:rsidR="00DF1583" w:rsidRDefault="00DF1583" w:rsidP="00DF1583">
      <w:pPr>
        <w:pStyle w:val="ListParagraph"/>
        <w:numPr>
          <w:ilvl w:val="1"/>
          <w:numId w:val="34"/>
        </w:numPr>
        <w:jc w:val="both"/>
        <w:rPr>
          <w:lang w:val="en-GB"/>
        </w:rPr>
      </w:pP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oMath>
      <w:r>
        <w:rPr>
          <w:lang w:val="en-GB"/>
        </w:rPr>
        <w:t xml:space="preserve"> is the subband amplitude reported for layer </w:t>
      </w:r>
      <m:oMath>
        <m:r>
          <w:rPr>
            <w:rFonts w:ascii="Cambria Math" w:hAnsi="Cambria Math"/>
            <w:lang w:val="en-GB"/>
          </w:rPr>
          <m:t>l</m:t>
        </m:r>
      </m:oMath>
      <w:r>
        <w:rPr>
          <w:lang w:val="en-GB"/>
        </w:rPr>
        <w:t xml:space="preserve">, beam </w:t>
      </w:r>
      <m:oMath>
        <m:r>
          <w:rPr>
            <w:rFonts w:ascii="Cambria Math" w:hAnsi="Cambria Math"/>
            <w:lang w:val="en-GB"/>
          </w:rPr>
          <m:t>i</m:t>
        </m:r>
      </m:oMath>
      <w:r>
        <w:rPr>
          <w:lang w:val="en-GB"/>
        </w:rPr>
        <w:t xml:space="preserve"> on subband </w:t>
      </w:r>
      <m:oMath>
        <m:r>
          <w:rPr>
            <w:rFonts w:ascii="Cambria Math" w:hAnsi="Cambria Math"/>
            <w:lang w:val="en-GB"/>
          </w:rPr>
          <m:t>n</m:t>
        </m:r>
      </m:oMath>
      <w:r>
        <w:rPr>
          <w:lang w:val="en-GB"/>
        </w:rPr>
        <w:t xml:space="preserve">. </w:t>
      </w:r>
    </w:p>
    <w:p w14:paraId="7B5ACAE0" w14:textId="77777777" w:rsidR="00DF1583" w:rsidRDefault="00DF1583" w:rsidP="00DF1583">
      <w:pPr>
        <w:pStyle w:val="ListParagraph"/>
        <w:numPr>
          <w:ilvl w:val="2"/>
          <w:numId w:val="34"/>
        </w:numPr>
        <w:jc w:val="both"/>
        <w:rPr>
          <w:lang w:val="en-GB"/>
        </w:rPr>
      </w:pPr>
      <w:r>
        <w:rPr>
          <w:lang w:val="en-GB"/>
        </w:rPr>
        <w:t xml:space="preserve">Only reported for some significant layers and beams; for the insignificant layers and beams, set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r>
          <w:rPr>
            <w:rFonts w:ascii="Cambria Math" w:hAnsi="Cambria Math"/>
            <w:lang w:val="en-GB"/>
          </w:rPr>
          <m:t>=1</m:t>
        </m:r>
      </m:oMath>
      <w:r>
        <w:rPr>
          <w:lang w:val="en-GB"/>
        </w:rPr>
        <w:t xml:space="preserve"> .</w:t>
      </w:r>
    </w:p>
    <w:p w14:paraId="6525FCCB" w14:textId="77777777" w:rsidR="00DF1583" w:rsidRDefault="00DF1583" w:rsidP="00DF1583">
      <w:pPr>
        <w:pStyle w:val="ListParagraph"/>
        <w:numPr>
          <w:ilvl w:val="2"/>
          <w:numId w:val="34"/>
        </w:numPr>
        <w:jc w:val="both"/>
        <w:rPr>
          <w:lang w:val="en-GB"/>
        </w:rPr>
      </w:pPr>
      <w:r>
        <w:rPr>
          <w:lang w:val="en-GB"/>
        </w:rPr>
        <w:t xml:space="preserve">Among all layers, the total number of beams with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oMath>
      <w:r>
        <w:rPr>
          <w:lang w:val="en-GB"/>
        </w:rPr>
        <w:t xml:space="preserve"> report is equal to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nary>
              </m:e>
            </m:d>
          </m:e>
        </m:func>
      </m:oMath>
      <w:r>
        <w:rPr>
          <w:lang w:val="en-GB"/>
        </w:rPr>
        <w:t xml:space="preserve">, where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oMath>
      <w:r>
        <w:rPr>
          <w:lang w:val="en-GB"/>
        </w:rPr>
        <w:t xml:space="preserve"> is configured by gNB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oMath>
      <w:r>
        <w:rPr>
          <w:lang w:val="en-GB"/>
        </w:rPr>
        <w:t xml:space="preserve"> refers to the number of non-zero beams for layer </w:t>
      </w:r>
      <m:oMath>
        <m:r>
          <w:rPr>
            <w:rFonts w:ascii="Cambria Math" w:hAnsi="Cambria Math"/>
            <w:lang w:val="en-GB"/>
          </w:rPr>
          <m:t>l</m:t>
        </m:r>
      </m:oMath>
      <w:r>
        <w:rPr>
          <w:lang w:val="en-GB"/>
        </w:rPr>
        <w:t xml:space="preserve">. The value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oMath>
      <w:r>
        <w:rPr>
          <w:lang w:val="en-GB"/>
        </w:rPr>
        <w:t xml:space="preserve"> may be 3x or 2x the total number of coefficients for rank-1.</w:t>
      </w:r>
    </w:p>
    <w:p w14:paraId="7D5FD6AD" w14:textId="77777777" w:rsidR="00DF1583" w:rsidRDefault="00DF1583" w:rsidP="00DF1583">
      <w:pPr>
        <w:pStyle w:val="ListParagraph"/>
        <w:numPr>
          <w:ilvl w:val="1"/>
          <w:numId w:val="34"/>
        </w:numPr>
        <w:jc w:val="both"/>
        <w:rPr>
          <w:lang w:val="en-GB"/>
        </w:rPr>
      </w:pP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oMath>
      <w:r>
        <w:rPr>
          <w:lang w:val="en-GB"/>
        </w:rPr>
        <w:t xml:space="preserve"> is the phase reported for layer </w:t>
      </w:r>
      <m:oMath>
        <m:r>
          <w:rPr>
            <w:rFonts w:ascii="Cambria Math" w:hAnsi="Cambria Math"/>
            <w:lang w:val="en-GB"/>
          </w:rPr>
          <m:t>l</m:t>
        </m:r>
      </m:oMath>
      <w:r>
        <w:rPr>
          <w:lang w:val="en-GB"/>
        </w:rPr>
        <w:t xml:space="preserve">, beam </w:t>
      </w:r>
      <m:oMath>
        <m:r>
          <w:rPr>
            <w:rFonts w:ascii="Cambria Math" w:hAnsi="Cambria Math"/>
            <w:lang w:val="en-GB"/>
          </w:rPr>
          <m:t>i</m:t>
        </m:r>
      </m:oMath>
      <w:r>
        <w:rPr>
          <w:lang w:val="en-GB"/>
        </w:rPr>
        <w:t xml:space="preserve"> on subband </w:t>
      </w:r>
      <m:oMath>
        <m:r>
          <w:rPr>
            <w:rFonts w:ascii="Cambria Math" w:hAnsi="Cambria Math"/>
            <w:lang w:val="en-GB"/>
          </w:rPr>
          <m:t>n</m:t>
        </m:r>
      </m:oMath>
      <w:r>
        <w:rPr>
          <w:lang w:val="en-GB"/>
        </w:rPr>
        <w:t>.</w:t>
      </w:r>
    </w:p>
    <w:p w14:paraId="60BBB05E" w14:textId="77777777" w:rsidR="00DF1583" w:rsidRDefault="00DF1583" w:rsidP="00DF1583">
      <w:pPr>
        <w:pStyle w:val="ListParagraph"/>
        <w:numPr>
          <w:ilvl w:val="2"/>
          <w:numId w:val="34"/>
        </w:numPr>
        <w:jc w:val="both"/>
        <w:rPr>
          <w:lang w:val="en-GB"/>
        </w:rPr>
      </w:pPr>
      <w:r>
        <w:rPr>
          <w:lang w:val="en-GB"/>
        </w:rPr>
        <w:t xml:space="preserve">Among all layers, for the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nary>
              </m:e>
            </m:d>
          </m:e>
        </m:func>
      </m:oMath>
      <w:r>
        <w:rPr>
          <w:lang w:val="en-GB"/>
        </w:rPr>
        <w:t xml:space="preserve"> beams with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l,i,n</m:t>
            </m:r>
          </m:sub>
          <m:sup>
            <m:r>
              <w:rPr>
                <w:rFonts w:ascii="Cambria Math" w:hAnsi="Cambria Math"/>
                <w:lang w:val="en-GB"/>
              </w:rPr>
              <m:t>SB</m:t>
            </m:r>
          </m:sup>
        </m:sSubSup>
      </m:oMath>
      <w:r>
        <w:rPr>
          <w:lang w:val="en-GB"/>
        </w:rPr>
        <w:t xml:space="preserve"> report,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oMath>
      <w:r>
        <w:rPr>
          <w:lang w:val="en-GB"/>
        </w:rPr>
        <w:t xml:space="preserve"> is reported with 3-bit phase quantization; for the rest non-zero beams,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l,i,n</m:t>
            </m:r>
          </m:sub>
        </m:sSub>
      </m:oMath>
      <w:r>
        <w:rPr>
          <w:lang w:val="en-GB"/>
        </w:rPr>
        <w:t xml:space="preserve"> is reported with 2-bit phase quantization.</w:t>
      </w:r>
    </w:p>
    <w:p w14:paraId="1B69FA5D" w14:textId="77777777" w:rsidR="00DF1583" w:rsidRPr="00124FCC" w:rsidRDefault="00DF1583" w:rsidP="00DF1583">
      <w:pPr>
        <w:jc w:val="both"/>
        <w:rPr>
          <w:lang w:val="en-GB"/>
        </w:rPr>
      </w:pPr>
      <w:r>
        <w:rPr>
          <w:lang w:val="en-GB"/>
        </w:rPr>
        <w:t xml:space="preserve">Besides, the method discussed in Section 6.2.1 can be applied to extending R15 rank 1-2 type II codebook to rank 3-4, where UE determines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nary>
              </m:e>
            </m:d>
          </m:e>
        </m:func>
      </m:oMath>
      <w:r>
        <w:rPr>
          <w:lang w:val="en-GB"/>
        </w:rPr>
        <w:t xml:space="preserve"> leading beams across </w:t>
      </w:r>
      <m:oMath>
        <m:r>
          <w:rPr>
            <w:rFonts w:ascii="Cambria Math" w:hAnsi="Cambria Math"/>
            <w:lang w:val="en-GB"/>
          </w:rPr>
          <m:t>8L-10</m:t>
        </m:r>
      </m:oMath>
      <w:r>
        <w:rPr>
          <w:lang w:val="en-GB"/>
        </w:rPr>
        <w:t xml:space="preserve"> beams across 4 layers.</w:t>
      </w:r>
    </w:p>
    <w:p w14:paraId="4BB6910F" w14:textId="23488F39" w:rsidR="00DF1583" w:rsidRPr="002563A5" w:rsidRDefault="00DF1583" w:rsidP="00DF1583">
      <w:pPr>
        <w:rPr>
          <w:lang w:val="en-GB"/>
        </w:rPr>
      </w:pPr>
      <w:r w:rsidRPr="00AA0CB0">
        <w:rPr>
          <w:b/>
          <w:i/>
          <w:lang w:val="en-GB"/>
        </w:rPr>
        <w:t>Proposal</w:t>
      </w:r>
      <w:r>
        <w:rPr>
          <w:b/>
          <w:i/>
          <w:lang w:val="en-GB"/>
        </w:rPr>
        <w:t xml:space="preserve"> </w:t>
      </w:r>
      <w:r>
        <w:rPr>
          <w:b/>
          <w:i/>
          <w:lang w:val="en-GB"/>
        </w:rPr>
        <w:t>5</w:t>
      </w:r>
      <w:r w:rsidRPr="00AA0CB0">
        <w:rPr>
          <w:b/>
          <w:i/>
          <w:lang w:val="en-GB"/>
        </w:rPr>
        <w:t xml:space="preserve">: </w:t>
      </w:r>
      <w:r>
        <w:rPr>
          <w:b/>
          <w:i/>
          <w:lang w:val="en-GB"/>
        </w:rPr>
        <w:t>Support</w:t>
      </w:r>
      <w:r w:rsidRPr="00AA0CB0">
        <w:rPr>
          <w:b/>
          <w:i/>
          <w:lang w:val="en-GB"/>
        </w:rPr>
        <w:t xml:space="preserve"> rank 3-4 type II codebook without frequency domain compression</w:t>
      </w:r>
      <w:r>
        <w:rPr>
          <w:b/>
          <w:i/>
          <w:lang w:val="en-GB"/>
        </w:rPr>
        <w:t xml:space="preserve"> by extending R15 rank 1-2 codebook.</w:t>
      </w:r>
      <w:r w:rsidRPr="00AA0CB0">
        <w:rPr>
          <w:b/>
          <w:i/>
          <w:lang w:val="en-GB"/>
        </w:rPr>
        <w:t xml:space="preserve"> </w:t>
      </w:r>
      <w:r>
        <w:rPr>
          <w:b/>
          <w:i/>
          <w:lang w:val="en-GB"/>
        </w:rPr>
        <w:t>S</w:t>
      </w:r>
      <w:r w:rsidRPr="00AA0CB0">
        <w:rPr>
          <w:b/>
          <w:i/>
          <w:lang w:val="en-GB"/>
        </w:rPr>
        <w:t xml:space="preserve">upport configuration of a max total number of leading beams across all layers, denoted by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The assignment of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among all layers is upto UE</w:t>
      </w:r>
      <w:r>
        <w:rPr>
          <w:b/>
          <w:i/>
          <w:lang w:val="en-GB"/>
        </w:rPr>
        <w:t>.</w:t>
      </w:r>
    </w:p>
    <w:p w14:paraId="7FBA615F" w14:textId="6CD5AE24" w:rsidR="000645B3" w:rsidRPr="000645B3" w:rsidRDefault="009A1711" w:rsidP="006956D6">
      <w:pPr>
        <w:pStyle w:val="Heading1"/>
      </w:pPr>
      <w:r>
        <w:t>UCI design</w:t>
      </w:r>
    </w:p>
    <w:p w14:paraId="71309FB3" w14:textId="04FF9331" w:rsidR="008D1284" w:rsidRDefault="008D1284" w:rsidP="008D1284">
      <w:pPr>
        <w:pStyle w:val="Heading2"/>
      </w:pPr>
      <w:r>
        <w:t xml:space="preserve">Indication of </w:t>
      </w:r>
      <w:r w:rsidR="00642420">
        <w:t>NNZC, RI and SCI</w:t>
      </w:r>
    </w:p>
    <w:p w14:paraId="1832DA11" w14:textId="064D0B82" w:rsidR="00CC6F60" w:rsidRDefault="00CC6F60" w:rsidP="00297791">
      <w:pPr>
        <w:jc w:val="both"/>
        <w:rPr>
          <w:lang w:val="en-GB"/>
        </w:rPr>
      </w:pPr>
      <w:r>
        <w:rPr>
          <w:lang w:val="en-GB"/>
        </w:rPr>
        <w:t>In RAN1</w:t>
      </w:r>
      <w:r w:rsidR="004E1E65">
        <w:rPr>
          <w:lang w:val="en-GB"/>
        </w:rPr>
        <w:t xml:space="preserve"> #NRAH1901, it was agreed that two-part UCI is reused to indicate the PMIs, where the payload of the second part is dependent on the content of the first part. </w:t>
      </w:r>
      <w:r w:rsidR="00D60A00">
        <w:rPr>
          <w:lang w:val="en-GB"/>
        </w:rPr>
        <w:t>It was also agreed that number of non-zero coefficients</w:t>
      </w:r>
      <w:r w:rsidR="00916344">
        <w:rPr>
          <w:lang w:val="en-GB"/>
        </w:rPr>
        <w:t xml:space="preserve"> (NNZC)</w:t>
      </w:r>
      <w:r w:rsidR="00D60A00">
        <w:rPr>
          <w:lang w:val="en-GB"/>
        </w:rPr>
        <w:t xml:space="preserve"> is reported in 1</w:t>
      </w:r>
      <w:r w:rsidR="00D60A00" w:rsidRPr="00D60A00">
        <w:rPr>
          <w:vertAlign w:val="superscript"/>
          <w:lang w:val="en-GB"/>
        </w:rPr>
        <w:t>st</w:t>
      </w:r>
      <w:r w:rsidR="00D60A00">
        <w:rPr>
          <w:lang w:val="en-GB"/>
        </w:rPr>
        <w:t xml:space="preserve"> part UCI, as it determines the payload of the quantization part to be reported in the 2</w:t>
      </w:r>
      <w:r w:rsidR="00D60A00" w:rsidRPr="00D60A00">
        <w:rPr>
          <w:vertAlign w:val="superscript"/>
          <w:lang w:val="en-GB"/>
        </w:rPr>
        <w:t>nd</w:t>
      </w:r>
      <w:r w:rsidR="00D60A00">
        <w:rPr>
          <w:lang w:val="en-GB"/>
        </w:rPr>
        <w:t xml:space="preserve"> part UCI. However, the exact design</w:t>
      </w:r>
      <w:r w:rsidR="00A1225B">
        <w:rPr>
          <w:lang w:val="en-GB"/>
        </w:rPr>
        <w:t xml:space="preserve"> (per-layer indication or across-layer indication)</w:t>
      </w:r>
      <w:r w:rsidR="00D60A00">
        <w:rPr>
          <w:lang w:val="en-GB"/>
        </w:rPr>
        <w:t xml:space="preserve"> remains open. </w:t>
      </w:r>
      <w:r w:rsidR="008D1284">
        <w:rPr>
          <w:lang w:val="en-GB"/>
        </w:rPr>
        <w:t xml:space="preserve">Besides, since the exact design of non-zero coefficients would impact </w:t>
      </w:r>
      <w:r w:rsidR="00A1225B">
        <w:rPr>
          <w:lang w:val="en-GB"/>
        </w:rPr>
        <w:t xml:space="preserve">the </w:t>
      </w:r>
      <w:proofErr w:type="spellStart"/>
      <w:r w:rsidR="00A1225B">
        <w:rPr>
          <w:lang w:val="en-GB"/>
        </w:rPr>
        <w:t>bitwidth</w:t>
      </w:r>
      <w:proofErr w:type="spellEnd"/>
      <w:r w:rsidR="00A1225B">
        <w:rPr>
          <w:lang w:val="en-GB"/>
        </w:rPr>
        <w:t xml:space="preserve"> of RI and </w:t>
      </w:r>
      <w:r w:rsidR="008D1284">
        <w:rPr>
          <w:lang w:val="en-GB"/>
        </w:rPr>
        <w:t xml:space="preserve">the </w:t>
      </w:r>
      <w:proofErr w:type="spellStart"/>
      <w:r w:rsidR="008D1284">
        <w:rPr>
          <w:lang w:val="en-GB"/>
        </w:rPr>
        <w:t>bitwidth</w:t>
      </w:r>
      <w:proofErr w:type="spellEnd"/>
      <w:r w:rsidR="008D1284">
        <w:rPr>
          <w:lang w:val="en-GB"/>
        </w:rPr>
        <w:t xml:space="preserve"> of the strongest coefficient indicator (SCI) for each layer, </w:t>
      </w:r>
      <w:r w:rsidR="006D2925">
        <w:rPr>
          <w:lang w:val="en-GB"/>
        </w:rPr>
        <w:t xml:space="preserve">in this part, </w:t>
      </w:r>
      <w:r w:rsidR="008D1284">
        <w:rPr>
          <w:lang w:val="en-GB"/>
        </w:rPr>
        <w:t xml:space="preserve">we elaborate options for the indication of </w:t>
      </w:r>
      <w:r w:rsidR="00E93970">
        <w:rPr>
          <w:lang w:val="en-GB"/>
        </w:rPr>
        <w:t xml:space="preserve">NNZC together with </w:t>
      </w:r>
      <w:r w:rsidR="008D1284">
        <w:rPr>
          <w:lang w:val="en-GB"/>
        </w:rPr>
        <w:t>the corresponding</w:t>
      </w:r>
      <w:r w:rsidR="00E93970">
        <w:rPr>
          <w:lang w:val="en-GB"/>
        </w:rPr>
        <w:t xml:space="preserve"> RI and</w:t>
      </w:r>
      <w:r w:rsidR="008D1284">
        <w:rPr>
          <w:lang w:val="en-GB"/>
        </w:rPr>
        <w:t xml:space="preserve"> SCI design.</w:t>
      </w:r>
    </w:p>
    <w:p w14:paraId="13BCB3FA" w14:textId="179B7554" w:rsidR="008D1284" w:rsidRDefault="008D1284" w:rsidP="00297791">
      <w:pPr>
        <w:jc w:val="both"/>
        <w:rPr>
          <w:lang w:val="en-GB"/>
        </w:rPr>
      </w:pPr>
      <w:r>
        <w:rPr>
          <w:lang w:val="en-GB"/>
        </w:rPr>
        <w:t>In general, there are</w:t>
      </w:r>
      <w:r w:rsidR="001E44D0">
        <w:rPr>
          <w:lang w:val="en-GB"/>
        </w:rPr>
        <w:t xml:space="preserve"> two</w:t>
      </w:r>
      <w:r>
        <w:rPr>
          <w:lang w:val="en-GB"/>
        </w:rPr>
        <w:t xml:space="preserve"> options</w:t>
      </w:r>
    </w:p>
    <w:p w14:paraId="605F2D3B" w14:textId="30B1C313" w:rsidR="00B37B0B" w:rsidRPr="00A1225B" w:rsidRDefault="00B37B0B" w:rsidP="00297791">
      <w:pPr>
        <w:pStyle w:val="ListParagraph"/>
        <w:numPr>
          <w:ilvl w:val="0"/>
          <w:numId w:val="34"/>
        </w:numPr>
        <w:jc w:val="both"/>
        <w:rPr>
          <w:sz w:val="20"/>
          <w:szCs w:val="20"/>
          <w:lang w:val="en-GB"/>
        </w:rPr>
      </w:pPr>
      <w:r w:rsidRPr="00A1225B">
        <w:rPr>
          <w:sz w:val="20"/>
          <w:szCs w:val="20"/>
          <w:lang w:val="en-GB"/>
        </w:rPr>
        <w:t>Alt1 (total NNZC across all layers</w:t>
      </w:r>
      <w:r w:rsidR="006869F3" w:rsidRPr="00A1225B">
        <w:rPr>
          <w:sz w:val="20"/>
          <w:szCs w:val="20"/>
          <w:lang w:val="en-GB"/>
        </w:rPr>
        <w:t xml:space="preserve"> and RI</w:t>
      </w:r>
      <w:r w:rsidRPr="00A1225B">
        <w:rPr>
          <w:sz w:val="20"/>
          <w:szCs w:val="20"/>
          <w:lang w:val="en-GB"/>
        </w:rPr>
        <w:t>):</w:t>
      </w:r>
    </w:p>
    <w:p w14:paraId="55E839C4" w14:textId="31576A4D" w:rsidR="00B37B0B" w:rsidRPr="00A1225B" w:rsidRDefault="006869F3" w:rsidP="00297791">
      <w:pPr>
        <w:pStyle w:val="ListParagraph"/>
        <w:numPr>
          <w:ilvl w:val="1"/>
          <w:numId w:val="34"/>
        </w:numPr>
        <w:jc w:val="both"/>
        <w:rPr>
          <w:sz w:val="20"/>
          <w:szCs w:val="20"/>
          <w:lang w:val="en-GB"/>
        </w:rPr>
      </w:pPr>
      <w:r w:rsidRPr="00A1225B">
        <w:rPr>
          <w:sz w:val="20"/>
          <w:szCs w:val="20"/>
          <w:lang w:val="en-GB"/>
        </w:rPr>
        <w:t xml:space="preserve">NNZC: </w:t>
      </w:r>
      <w:r w:rsidR="00B37B0B" w:rsidRPr="00A1225B">
        <w:rPr>
          <w:sz w:val="20"/>
          <w:szCs w:val="20"/>
          <w:lang w:val="en-GB"/>
        </w:rPr>
        <w:t xml:space="preserve">Report </w:t>
      </w:r>
      <m:oMath>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NZ</m:t>
            </m:r>
          </m:sub>
          <m:sup>
            <m:r>
              <w:rPr>
                <w:rFonts w:ascii="Cambria Math" w:hAnsi="Cambria Math"/>
                <w:sz w:val="20"/>
                <w:szCs w:val="20"/>
                <w:lang w:val="en-GB"/>
              </w:rPr>
              <m:t>tot</m:t>
            </m:r>
          </m:sup>
        </m:sSubSup>
        <m:r>
          <w:rPr>
            <w:rFonts w:ascii="Cambria Math" w:hAnsi="Cambria Math"/>
            <w:sz w:val="20"/>
            <w:szCs w:val="20"/>
            <w:lang w:val="en-GB"/>
          </w:rPr>
          <m:t>&lt;</m:t>
        </m:r>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tot</m:t>
            </m:r>
          </m:sup>
        </m:sSubSup>
      </m:oMath>
      <w:r w:rsidR="00B37B0B" w:rsidRPr="00A1225B">
        <w:rPr>
          <w:sz w:val="20"/>
          <w:szCs w:val="20"/>
          <w:lang w:val="en-GB"/>
        </w:rPr>
        <w:t xml:space="preserve"> as a total number of coefficients across all layers via </w:t>
      </w:r>
      <m:oMath>
        <m:d>
          <m:dPr>
            <m:begChr m:val="⌈"/>
            <m:endChr m:val="⌉"/>
            <m:ctrlPr>
              <w:rPr>
                <w:rFonts w:ascii="Cambria Math" w:eastAsia="SimSun"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ctrlPr>
                      <w:rPr>
                        <w:rFonts w:ascii="Cambria Math" w:hAnsi="Cambria Math"/>
                        <w:sz w:val="20"/>
                        <w:szCs w:val="20"/>
                        <w:lang w:val="en-GB"/>
                      </w:rPr>
                    </m:ctrlPr>
                  </m:e>
                  <m:sub>
                    <m:r>
                      <w:rPr>
                        <w:rFonts w:ascii="Cambria Math" w:hAnsi="Cambria Math"/>
                        <w:sz w:val="20"/>
                        <w:szCs w:val="20"/>
                        <w:lang w:val="en-GB"/>
                      </w:rPr>
                      <m:t>2</m:t>
                    </m:r>
                    <m:ctrlPr>
                      <w:rPr>
                        <w:rFonts w:ascii="Cambria Math" w:hAnsi="Cambria Math"/>
                        <w:sz w:val="20"/>
                        <w:szCs w:val="20"/>
                        <w:lang w:val="en-GB"/>
                      </w:rPr>
                    </m:ctrlPr>
                  </m:sub>
                </m:sSub>
              </m:fName>
              <m:e>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tot</m:t>
                    </m:r>
                  </m:sup>
                </m:sSubSup>
              </m:e>
            </m:func>
          </m:e>
        </m:d>
      </m:oMath>
      <w:r w:rsidR="00B37B0B" w:rsidRPr="00A1225B">
        <w:rPr>
          <w:sz w:val="20"/>
          <w:szCs w:val="20"/>
          <w:lang w:val="en-GB"/>
        </w:rPr>
        <w:t xml:space="preserve"> bits, where </w:t>
      </w:r>
      <m:oMath>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tot</m:t>
            </m:r>
          </m:sup>
        </m:sSubSup>
      </m:oMath>
      <w:r w:rsidR="00B37B0B" w:rsidRPr="00A1225B">
        <w:rPr>
          <w:sz w:val="20"/>
          <w:szCs w:val="20"/>
          <w:lang w:val="en-GB"/>
        </w:rPr>
        <w:t xml:space="preserve"> is the max number of coefficients across all layers configured by the network. </w:t>
      </w:r>
    </w:p>
    <w:p w14:paraId="0195E4EB" w14:textId="2282646A" w:rsidR="006869F3" w:rsidRPr="00A1225B" w:rsidRDefault="006869F3" w:rsidP="00297791">
      <w:pPr>
        <w:pStyle w:val="ListParagraph"/>
        <w:numPr>
          <w:ilvl w:val="1"/>
          <w:numId w:val="34"/>
        </w:numPr>
        <w:jc w:val="both"/>
        <w:rPr>
          <w:sz w:val="20"/>
          <w:szCs w:val="20"/>
          <w:lang w:val="en-GB"/>
        </w:rPr>
      </w:pPr>
      <w:r w:rsidRPr="00A1225B">
        <w:rPr>
          <w:sz w:val="20"/>
          <w:szCs w:val="20"/>
          <w:lang w:val="en-GB"/>
        </w:rPr>
        <w:t xml:space="preserve">RI: </w:t>
      </w:r>
      <m:oMath>
        <m:d>
          <m:dPr>
            <m:begChr m:val="⌈"/>
            <m:endChr m:val="⌉"/>
            <m:ctrlPr>
              <w:rPr>
                <w:rFonts w:ascii="Cambria Math" w:eastAsia="SimSun"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ctrlPr>
                      <w:rPr>
                        <w:rFonts w:ascii="Cambria Math" w:hAnsi="Cambria Math"/>
                        <w:sz w:val="20"/>
                        <w:szCs w:val="20"/>
                        <w:lang w:val="en-GB"/>
                      </w:rPr>
                    </m:ctrlPr>
                  </m:e>
                  <m:sub>
                    <m:r>
                      <w:rPr>
                        <w:rFonts w:ascii="Cambria Math" w:hAnsi="Cambria Math"/>
                        <w:sz w:val="20"/>
                        <w:szCs w:val="20"/>
                        <w:lang w:val="en-GB"/>
                      </w:rPr>
                      <m:t>2</m:t>
                    </m:r>
                    <m:ctrlPr>
                      <w:rPr>
                        <w:rFonts w:ascii="Cambria Math" w:hAnsi="Cambria Math"/>
                        <w:sz w:val="20"/>
                        <w:szCs w:val="20"/>
                        <w:lang w:val="en-GB"/>
                      </w:rPr>
                    </m:ctrlPr>
                  </m:sub>
                </m:sSub>
              </m:fName>
              <m:e>
                <m:r>
                  <w:rPr>
                    <w:rFonts w:ascii="Cambria Math" w:hAnsi="Cambria Math"/>
                    <w:sz w:val="20"/>
                    <w:szCs w:val="20"/>
                    <w:lang w:val="en-GB"/>
                  </w:rPr>
                  <m:t>R</m:t>
                </m:r>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max</m:t>
                    </m:r>
                  </m:sub>
                </m:sSub>
              </m:e>
            </m:func>
          </m:e>
        </m:d>
      </m:oMath>
      <w:r w:rsidRPr="00A1225B">
        <w:rPr>
          <w:sz w:val="20"/>
          <w:szCs w:val="20"/>
          <w:lang w:val="en-GB"/>
        </w:rPr>
        <w:t xml:space="preserve">-bit to indicate rank. For </w:t>
      </w:r>
      <m:oMath>
        <m:r>
          <w:rPr>
            <w:rFonts w:ascii="Cambria Math" w:hAnsi="Cambria Math"/>
            <w:sz w:val="20"/>
            <w:szCs w:val="20"/>
            <w:lang w:val="en-GB"/>
          </w:rPr>
          <m:t>R</m:t>
        </m:r>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max</m:t>
            </m:r>
          </m:sub>
        </m:sSub>
        <m:r>
          <w:rPr>
            <w:rFonts w:ascii="Cambria Math" w:hAnsi="Cambria Math"/>
            <w:sz w:val="20"/>
            <w:szCs w:val="20"/>
            <w:lang w:val="en-GB"/>
          </w:rPr>
          <m:t>=2</m:t>
        </m:r>
      </m:oMath>
      <w:r w:rsidRPr="00A1225B">
        <w:rPr>
          <w:sz w:val="20"/>
          <w:szCs w:val="20"/>
          <w:lang w:val="en-GB"/>
        </w:rPr>
        <w:t xml:space="preserve"> use 1-bit; for </w:t>
      </w:r>
      <m:oMath>
        <m:r>
          <w:rPr>
            <w:rFonts w:ascii="Cambria Math" w:hAnsi="Cambria Math"/>
            <w:sz w:val="20"/>
            <w:szCs w:val="20"/>
            <w:lang w:val="en-GB"/>
          </w:rPr>
          <m:t>R</m:t>
        </m:r>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max</m:t>
            </m:r>
          </m:sub>
        </m:sSub>
        <m:r>
          <w:rPr>
            <w:rFonts w:ascii="Cambria Math" w:hAnsi="Cambria Math"/>
            <w:sz w:val="20"/>
            <w:szCs w:val="20"/>
            <w:lang w:val="en-GB"/>
          </w:rPr>
          <m:t>=4</m:t>
        </m:r>
      </m:oMath>
      <w:r w:rsidRPr="00A1225B">
        <w:rPr>
          <w:sz w:val="20"/>
          <w:szCs w:val="20"/>
          <w:lang w:val="en-GB"/>
        </w:rPr>
        <w:t xml:space="preserve"> use 2-bit.</w:t>
      </w:r>
    </w:p>
    <w:p w14:paraId="36293C59" w14:textId="77777777" w:rsidR="00372ADB" w:rsidRDefault="00890AC9" w:rsidP="00297791">
      <w:pPr>
        <w:pStyle w:val="ListParagraph"/>
        <w:numPr>
          <w:ilvl w:val="1"/>
          <w:numId w:val="34"/>
        </w:numPr>
        <w:jc w:val="both"/>
        <w:rPr>
          <w:sz w:val="20"/>
          <w:szCs w:val="20"/>
          <w:lang w:val="en-GB"/>
        </w:rPr>
      </w:pPr>
      <w:r w:rsidRPr="00A1225B">
        <w:rPr>
          <w:sz w:val="20"/>
          <w:szCs w:val="20"/>
          <w:lang w:val="en-GB"/>
        </w:rPr>
        <w:t xml:space="preserve">SCI: </w:t>
      </w:r>
    </w:p>
    <w:p w14:paraId="05A69152" w14:textId="1AA2CE11" w:rsidR="00940855" w:rsidRDefault="00372ADB" w:rsidP="00297791">
      <w:pPr>
        <w:pStyle w:val="ListParagraph"/>
        <w:numPr>
          <w:ilvl w:val="2"/>
          <w:numId w:val="34"/>
        </w:numPr>
        <w:jc w:val="both"/>
        <w:rPr>
          <w:sz w:val="20"/>
          <w:szCs w:val="20"/>
          <w:lang w:val="en-GB"/>
        </w:rPr>
      </w:pPr>
      <w:r>
        <w:rPr>
          <w:sz w:val="20"/>
          <w:szCs w:val="20"/>
          <w:lang w:val="en-GB"/>
        </w:rPr>
        <w:t xml:space="preserve">If </w:t>
      </w:r>
      <w:r w:rsidR="00940855">
        <w:rPr>
          <w:sz w:val="20"/>
          <w:szCs w:val="20"/>
          <w:lang w:val="en-GB"/>
        </w:rPr>
        <w:t>the outcome of coefficient discussion for high rank is having a per-layer max number of non-zero coefficients, then f</w:t>
      </w:r>
      <w:r w:rsidR="00890AC9" w:rsidRPr="00A1225B">
        <w:rPr>
          <w:sz w:val="20"/>
          <w:szCs w:val="20"/>
          <w:lang w:val="en-GB"/>
        </w:rPr>
        <w:t>or layer-</w:t>
      </w:r>
      <m:oMath>
        <m:r>
          <w:rPr>
            <w:rFonts w:ascii="Cambria Math" w:hAnsi="Cambria Math"/>
            <w:sz w:val="20"/>
            <w:szCs w:val="20"/>
            <w:lang w:val="en-GB"/>
          </w:rPr>
          <m:t>l</m:t>
        </m:r>
      </m:oMath>
      <w:r w:rsidR="00890AC9" w:rsidRPr="00A1225B">
        <w:rPr>
          <w:sz w:val="20"/>
          <w:szCs w:val="20"/>
          <w:lang w:val="en-GB"/>
        </w:rPr>
        <w:t>,</w:t>
      </w:r>
      <w:r w:rsidR="00940855">
        <w:rPr>
          <w:sz w:val="20"/>
          <w:szCs w:val="20"/>
          <w:lang w:val="en-GB"/>
        </w:rPr>
        <w:t xml:space="preserve"> use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sSubSup>
              <m:sSubSupPr>
                <m:ctrlPr>
                  <w:rPr>
                    <w:rFonts w:ascii="Cambria Math" w:hAnsi="Cambria Math"/>
                    <w:i/>
                    <w:sz w:val="20"/>
                    <w:szCs w:val="20"/>
                    <w:lang w:val="en-GB"/>
                  </w:rPr>
                </m:ctrlPr>
              </m:sSubSupPr>
              <m:e>
                <m:r>
                  <m:rPr>
                    <m:sty m:val="p"/>
                  </m:rPr>
                  <w:rPr>
                    <w:rFonts w:ascii="Cambria Math" w:hAnsi="Cambria Math"/>
                    <w:sz w:val="20"/>
                    <w:szCs w:val="20"/>
                    <w:lang w:val="en-GB"/>
                  </w:rPr>
                  <m:t>K</m:t>
                </m:r>
                <m:ctrlPr>
                  <w:rPr>
                    <w:rFonts w:ascii="Cambria Math" w:hAnsi="Cambria Math"/>
                    <w:sz w:val="20"/>
                    <w:szCs w:val="20"/>
                    <w:lang w:val="en-GB"/>
                  </w:rPr>
                </m:ctrlPr>
              </m:e>
              <m:sub>
                <m:r>
                  <w:rPr>
                    <w:rFonts w:ascii="Cambria Math" w:hAnsi="Cambria Math"/>
                    <w:sz w:val="20"/>
                    <w:szCs w:val="20"/>
                    <w:lang w:val="en-GB"/>
                  </w:rPr>
                  <m:t>0</m:t>
                </m:r>
              </m:sub>
              <m:sup>
                <m:r>
                  <w:rPr>
                    <w:rFonts w:ascii="Cambria Math" w:hAnsi="Cambria Math"/>
                    <w:sz w:val="20"/>
                    <w:szCs w:val="20"/>
                    <w:lang w:val="en-GB"/>
                  </w:rPr>
                  <m:t>l,RI</m:t>
                </m:r>
              </m:sup>
            </m:sSubSup>
          </m:e>
        </m:d>
      </m:oMath>
      <w:r w:rsidR="00940855">
        <w:rPr>
          <w:sz w:val="20"/>
          <w:szCs w:val="20"/>
          <w:lang w:val="en-GB"/>
        </w:rPr>
        <w:t>-bit indication</w:t>
      </w:r>
      <w:r w:rsidR="00146247">
        <w:rPr>
          <w:sz w:val="20"/>
          <w:szCs w:val="20"/>
          <w:lang w:val="en-GB"/>
        </w:rPr>
        <w:t xml:space="preserve">. Note </w:t>
      </w:r>
      <m:oMath>
        <m:sSubSup>
          <m:sSubSupPr>
            <m:ctrlPr>
              <w:rPr>
                <w:rFonts w:ascii="Cambria Math" w:hAnsi="Cambria Math"/>
                <w:i/>
                <w:sz w:val="20"/>
                <w:szCs w:val="20"/>
                <w:lang w:val="en-GB"/>
              </w:rPr>
            </m:ctrlPr>
          </m:sSubSupPr>
          <m:e>
            <m:r>
              <m:rPr>
                <m:sty m:val="p"/>
              </m:rPr>
              <w:rPr>
                <w:rFonts w:ascii="Cambria Math" w:hAnsi="Cambria Math"/>
                <w:sz w:val="20"/>
                <w:szCs w:val="20"/>
                <w:lang w:val="en-GB"/>
              </w:rPr>
              <m:t>K</m:t>
            </m:r>
            <m:ctrlPr>
              <w:rPr>
                <w:rFonts w:ascii="Cambria Math" w:hAnsi="Cambria Math"/>
                <w:sz w:val="20"/>
                <w:szCs w:val="20"/>
                <w:lang w:val="en-GB"/>
              </w:rPr>
            </m:ctrlPr>
          </m:e>
          <m:sub>
            <m:r>
              <w:rPr>
                <w:rFonts w:ascii="Cambria Math" w:hAnsi="Cambria Math"/>
                <w:sz w:val="20"/>
                <w:szCs w:val="20"/>
                <w:lang w:val="en-GB"/>
              </w:rPr>
              <m:t>0</m:t>
            </m:r>
          </m:sub>
          <m:sup>
            <m:r>
              <w:rPr>
                <w:rFonts w:ascii="Cambria Math" w:hAnsi="Cambria Math"/>
                <w:sz w:val="20"/>
                <w:szCs w:val="20"/>
                <w:lang w:val="en-GB"/>
              </w:rPr>
              <m:t>l,RI</m:t>
            </m:r>
          </m:sup>
        </m:sSubSup>
      </m:oMath>
      <w:r w:rsidR="00146247">
        <w:rPr>
          <w:sz w:val="20"/>
          <w:szCs w:val="20"/>
          <w:lang w:val="en-GB"/>
        </w:rPr>
        <w:t xml:space="preserve"> is the max number of coefficients for layer-</w:t>
      </w:r>
      <m:oMath>
        <m:r>
          <w:rPr>
            <w:rFonts w:ascii="Cambria Math" w:hAnsi="Cambria Math"/>
            <w:sz w:val="20"/>
            <w:szCs w:val="20"/>
            <w:lang w:val="en-GB"/>
          </w:rPr>
          <m:t>l</m:t>
        </m:r>
      </m:oMath>
      <w:r w:rsidR="00146247">
        <w:rPr>
          <w:sz w:val="20"/>
          <w:szCs w:val="20"/>
          <w:lang w:val="en-GB"/>
        </w:rPr>
        <w:t xml:space="preserve"> of the corresponding RI</w:t>
      </w:r>
      <w:r w:rsidR="00940855">
        <w:rPr>
          <w:sz w:val="20"/>
          <w:szCs w:val="20"/>
          <w:lang w:val="en-GB"/>
        </w:rPr>
        <w:t>;</w:t>
      </w:r>
    </w:p>
    <w:p w14:paraId="4D68B02A" w14:textId="1BD8B3AF" w:rsidR="00890AC9" w:rsidRPr="00A1225B" w:rsidRDefault="00940855" w:rsidP="00297791">
      <w:pPr>
        <w:pStyle w:val="ListParagraph"/>
        <w:numPr>
          <w:ilvl w:val="2"/>
          <w:numId w:val="34"/>
        </w:numPr>
        <w:jc w:val="both"/>
        <w:rPr>
          <w:sz w:val="20"/>
          <w:szCs w:val="20"/>
          <w:lang w:val="en-GB"/>
        </w:rPr>
      </w:pPr>
      <w:r>
        <w:rPr>
          <w:sz w:val="20"/>
          <w:szCs w:val="20"/>
          <w:lang w:val="en-GB"/>
        </w:rPr>
        <w:t>If the outcome of coefficient discussion for high rank is having a max total number of non-zero coefficients across all layers, use</w:t>
      </w:r>
      <w:r w:rsidR="00890AC9" w:rsidRPr="00A1225B">
        <w:rPr>
          <w:sz w:val="20"/>
          <w:szCs w:val="20"/>
          <w:lang w:val="en-GB"/>
        </w:rPr>
        <w:t xml:space="preserve">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r>
              <m:rPr>
                <m:sty m:val="p"/>
              </m:rP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l</m:t>
                </m:r>
              </m:sub>
            </m:s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e>
        </m:d>
      </m:oMath>
      <w:r w:rsidR="00890AC9" w:rsidRPr="00A1225B">
        <w:rPr>
          <w:sz w:val="20"/>
          <w:szCs w:val="20"/>
          <w:lang w:val="en-GB"/>
        </w:rPr>
        <w:t xml:space="preserve">-bit indication or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NZ</m:t>
                </m:r>
              </m:sub>
              <m:sup>
                <m:r>
                  <w:rPr>
                    <w:rFonts w:ascii="Cambria Math" w:hAnsi="Cambria Math"/>
                    <w:sz w:val="20"/>
                    <w:szCs w:val="20"/>
                    <w:lang w:val="en-GB"/>
                  </w:rPr>
                  <m:t>tot</m:t>
                </m:r>
              </m:sup>
            </m:sSubSup>
          </m:e>
        </m:d>
      </m:oMath>
      <w:r w:rsidR="00890AC9" w:rsidRPr="00A1225B">
        <w:rPr>
          <w:sz w:val="20"/>
          <w:szCs w:val="20"/>
          <w:lang w:val="en-GB"/>
        </w:rPr>
        <w:t>-bit indication</w:t>
      </w:r>
      <w:r w:rsidR="00675421">
        <w:rPr>
          <w:sz w:val="20"/>
          <w:szCs w:val="20"/>
          <w:lang w:val="en-GB"/>
        </w:rPr>
        <w:t xml:space="preserve"> or the minimum between them</w:t>
      </w:r>
      <w:r w:rsidR="007B3F4B">
        <w:rPr>
          <w:sz w:val="20"/>
          <w:szCs w:val="20"/>
          <w:lang w:val="en-GB"/>
        </w:rPr>
        <w:t xml:space="preserve">, i.e., </w:t>
      </w:r>
      <m:oMath>
        <m:func>
          <m:funcPr>
            <m:ctrlPr>
              <w:rPr>
                <w:rFonts w:ascii="Cambria Math" w:hAnsi="Cambria Math"/>
                <w:i/>
                <w:sz w:val="20"/>
                <w:szCs w:val="20"/>
                <w:lang w:val="en-GB"/>
              </w:rPr>
            </m:ctrlPr>
          </m:funcPr>
          <m:fName>
            <m:r>
              <m:rPr>
                <m:sty m:val="p"/>
              </m:rPr>
              <w:rPr>
                <w:rFonts w:ascii="Cambria Math" w:hAnsi="Cambria Math"/>
                <w:sz w:val="20"/>
                <w:szCs w:val="20"/>
                <w:lang w:val="en-GB"/>
              </w:rPr>
              <m:t>min</m:t>
            </m:r>
          </m:fName>
          <m:e>
            <m:d>
              <m:dPr>
                <m:begChr m:val="{"/>
                <m:endChr m:val="}"/>
                <m:ctrlPr>
                  <w:rPr>
                    <w:rFonts w:ascii="Cambria Math" w:hAnsi="Cambria Math"/>
                    <w:i/>
                    <w:sz w:val="20"/>
                    <w:szCs w:val="20"/>
                    <w:lang w:val="en-GB"/>
                  </w:rPr>
                </m:ctrlPr>
              </m:dPr>
              <m:e>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r>
                      <m:rPr>
                        <m:sty m:val="p"/>
                      </m:rP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l</m:t>
                        </m:r>
                      </m:sub>
                    </m:s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e>
                </m:d>
                <m: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NZ</m:t>
                        </m:r>
                      </m:sub>
                      <m:sup>
                        <m:r>
                          <w:rPr>
                            <w:rFonts w:ascii="Cambria Math" w:hAnsi="Cambria Math"/>
                            <w:sz w:val="20"/>
                            <w:szCs w:val="20"/>
                            <w:lang w:val="en-GB"/>
                          </w:rPr>
                          <m:t>tot</m:t>
                        </m:r>
                      </m:sup>
                    </m:sSubSup>
                  </m:e>
                </m:d>
                <m:r>
                  <w:rPr>
                    <w:rFonts w:ascii="Cambria Math" w:eastAsia="SimSun" w:hAnsi="Cambria Math"/>
                    <w:sz w:val="20"/>
                    <w:szCs w:val="20"/>
                    <w:lang w:val="en-GB"/>
                  </w:rPr>
                  <m:t xml:space="preserve"> </m:t>
                </m:r>
              </m:e>
            </m:d>
          </m:e>
        </m:func>
      </m:oMath>
      <w:r w:rsidR="00675421">
        <w:rPr>
          <w:sz w:val="20"/>
          <w:szCs w:val="20"/>
          <w:lang w:val="en-GB"/>
        </w:rPr>
        <w:t>.</w:t>
      </w:r>
      <w:r w:rsidR="00890AC9" w:rsidRPr="00A1225B">
        <w:rPr>
          <w:sz w:val="20"/>
          <w:szCs w:val="20"/>
          <w:lang w:val="en-GB"/>
        </w:rPr>
        <w:t xml:space="preserve"> Note that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NZ</m:t>
                </m:r>
              </m:sub>
              <m:sup>
                <m:r>
                  <w:rPr>
                    <w:rFonts w:ascii="Cambria Math" w:hAnsi="Cambria Math"/>
                    <w:sz w:val="20"/>
                    <w:szCs w:val="20"/>
                    <w:lang w:val="en-GB"/>
                  </w:rPr>
                  <m:t>tot</m:t>
                </m:r>
              </m:sup>
            </m:sSubSup>
          </m:e>
        </m:d>
      </m:oMath>
      <w:r w:rsidR="00890AC9" w:rsidRPr="00A1225B">
        <w:rPr>
          <w:sz w:val="20"/>
          <w:szCs w:val="20"/>
          <w:lang w:val="en-GB"/>
        </w:rPr>
        <w:t xml:space="preserve">-bit indicates a coefficient among the total </w:t>
      </w:r>
      <m:oMath>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NZ</m:t>
            </m:r>
          </m:sub>
          <m:sup>
            <m:r>
              <w:rPr>
                <w:rFonts w:ascii="Cambria Math" w:hAnsi="Cambria Math"/>
                <w:sz w:val="20"/>
                <w:szCs w:val="20"/>
                <w:lang w:val="en-GB"/>
              </w:rPr>
              <m:t>tot</m:t>
            </m:r>
          </m:sup>
        </m:sSubSup>
      </m:oMath>
      <w:r w:rsidR="00890AC9" w:rsidRPr="00A1225B">
        <w:rPr>
          <w:sz w:val="20"/>
          <w:szCs w:val="20"/>
          <w:lang w:val="en-GB"/>
        </w:rPr>
        <w:t xml:space="preserve"> non-zero coefficients being the strongest coefficient for layer-</w:t>
      </w:r>
      <m:oMath>
        <m:r>
          <w:rPr>
            <w:rFonts w:ascii="Cambria Math" w:hAnsi="Cambria Math"/>
            <w:sz w:val="20"/>
            <w:szCs w:val="20"/>
            <w:lang w:val="en-GB"/>
          </w:rPr>
          <m:t>l</m:t>
        </m:r>
      </m:oMath>
      <w:r w:rsidR="00675421">
        <w:rPr>
          <w:sz w:val="20"/>
          <w:szCs w:val="20"/>
          <w:lang w:val="en-GB"/>
        </w:rPr>
        <w:t>.</w:t>
      </w:r>
    </w:p>
    <w:p w14:paraId="394B8E37" w14:textId="4DBF42E9" w:rsidR="0027786A" w:rsidRPr="00A1225B" w:rsidRDefault="0027786A" w:rsidP="00297791">
      <w:pPr>
        <w:pStyle w:val="ListParagraph"/>
        <w:numPr>
          <w:ilvl w:val="0"/>
          <w:numId w:val="34"/>
        </w:numPr>
        <w:jc w:val="both"/>
        <w:rPr>
          <w:sz w:val="20"/>
          <w:szCs w:val="20"/>
          <w:lang w:val="en-GB"/>
        </w:rPr>
      </w:pPr>
      <w:r w:rsidRPr="00A1225B">
        <w:rPr>
          <w:sz w:val="20"/>
          <w:szCs w:val="20"/>
          <w:lang w:val="en-GB"/>
        </w:rPr>
        <w:t>Alt</w:t>
      </w:r>
      <w:r w:rsidR="001E44D0">
        <w:rPr>
          <w:sz w:val="20"/>
          <w:szCs w:val="20"/>
          <w:lang w:val="en-GB"/>
        </w:rPr>
        <w:t>2</w:t>
      </w:r>
      <w:r w:rsidRPr="00A1225B">
        <w:rPr>
          <w:sz w:val="20"/>
          <w:szCs w:val="20"/>
          <w:lang w:val="en-GB"/>
        </w:rPr>
        <w:t xml:space="preserve"> (per-layer NNZC indication</w:t>
      </w:r>
      <w:r w:rsidR="006869F3" w:rsidRPr="00A1225B">
        <w:rPr>
          <w:sz w:val="20"/>
          <w:szCs w:val="20"/>
          <w:lang w:val="en-GB"/>
        </w:rPr>
        <w:t xml:space="preserve"> w/o RI</w:t>
      </w:r>
      <w:r w:rsidRPr="00A1225B">
        <w:rPr>
          <w:sz w:val="20"/>
          <w:szCs w:val="20"/>
          <w:lang w:val="en-GB"/>
        </w:rPr>
        <w:t>)</w:t>
      </w:r>
    </w:p>
    <w:p w14:paraId="29A8DA7C" w14:textId="77777777" w:rsidR="00940855" w:rsidRDefault="006869F3" w:rsidP="00297791">
      <w:pPr>
        <w:pStyle w:val="ListParagraph"/>
        <w:numPr>
          <w:ilvl w:val="1"/>
          <w:numId w:val="34"/>
        </w:numPr>
        <w:jc w:val="both"/>
        <w:rPr>
          <w:sz w:val="20"/>
          <w:szCs w:val="20"/>
          <w:lang w:val="en-GB"/>
        </w:rPr>
      </w:pPr>
      <w:r w:rsidRPr="00A1225B">
        <w:rPr>
          <w:sz w:val="20"/>
          <w:szCs w:val="20"/>
          <w:lang w:val="en-GB"/>
        </w:rPr>
        <w:t xml:space="preserve">NNZC: </w:t>
      </w:r>
    </w:p>
    <w:p w14:paraId="556BD5D7" w14:textId="44B2A33E" w:rsidR="00940855" w:rsidRDefault="00940855" w:rsidP="00297791">
      <w:pPr>
        <w:pStyle w:val="ListParagraph"/>
        <w:numPr>
          <w:ilvl w:val="2"/>
          <w:numId w:val="34"/>
        </w:numPr>
        <w:jc w:val="both"/>
        <w:rPr>
          <w:sz w:val="20"/>
          <w:szCs w:val="20"/>
          <w:lang w:val="en-GB"/>
        </w:rPr>
      </w:pPr>
      <w:r>
        <w:rPr>
          <w:sz w:val="20"/>
          <w:szCs w:val="20"/>
          <w:lang w:val="en-GB"/>
        </w:rPr>
        <w:t>If the outcome of coefficient discussion for high rank is having a per-layer max number of non-zero coefficients, then f</w:t>
      </w:r>
      <w:r w:rsidR="006869F3" w:rsidRPr="00A1225B">
        <w:rPr>
          <w:sz w:val="20"/>
          <w:szCs w:val="20"/>
          <w:lang w:val="en-GB"/>
        </w:rPr>
        <w:t>or layer-</w:t>
      </w:r>
      <m:oMath>
        <m:r>
          <w:rPr>
            <w:rFonts w:ascii="Cambria Math" w:hAnsi="Cambria Math"/>
            <w:sz w:val="20"/>
            <w:szCs w:val="20"/>
            <w:lang w:val="en-GB"/>
          </w:rPr>
          <m:t>l</m:t>
        </m:r>
      </m:oMath>
      <w:r w:rsidR="006869F3" w:rsidRPr="00A1225B">
        <w:rPr>
          <w:sz w:val="20"/>
          <w:szCs w:val="20"/>
          <w:lang w:val="en-GB"/>
        </w:rPr>
        <w:t>,</w:t>
      </w:r>
      <w:r w:rsidR="00E93970">
        <w:rPr>
          <w:sz w:val="20"/>
          <w:szCs w:val="20"/>
          <w:lang w:val="en-GB"/>
        </w:rPr>
        <w:t xml:space="preserve"> use</w:t>
      </w:r>
      <w:r w:rsidR="006869F3" w:rsidRPr="00A1225B">
        <w:rPr>
          <w:sz w:val="20"/>
          <w:szCs w:val="20"/>
          <w:lang w:val="en-GB"/>
        </w:rPr>
        <w:t xml:space="preserve">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d>
              <m:dPr>
                <m:ctrlPr>
                  <w:rPr>
                    <w:rFonts w:ascii="Cambria Math" w:hAnsi="Cambria Math"/>
                    <w:i/>
                    <w:sz w:val="20"/>
                    <w:szCs w:val="20"/>
                    <w:lang w:val="en-GB"/>
                  </w:rPr>
                </m:ctrlPr>
              </m:dPr>
              <m:e>
                <m:func>
                  <m:funcPr>
                    <m:ctrlPr>
                      <w:rPr>
                        <w:rFonts w:ascii="Cambria Math" w:hAnsi="Cambria Math"/>
                        <w:i/>
                        <w:sz w:val="20"/>
                        <w:szCs w:val="20"/>
                        <w:lang w:val="en-GB"/>
                      </w:rPr>
                    </m:ctrlPr>
                  </m:funcPr>
                  <m:fName>
                    <m:limLow>
                      <m:limLowPr>
                        <m:ctrlPr>
                          <w:rPr>
                            <w:rFonts w:ascii="Cambria Math" w:hAnsi="Cambria Math"/>
                            <w:sz w:val="20"/>
                            <w:szCs w:val="20"/>
                            <w:lang w:val="en-GB"/>
                          </w:rPr>
                        </m:ctrlPr>
                      </m:limLowPr>
                      <m:e>
                        <m:r>
                          <m:rPr>
                            <m:sty m:val="p"/>
                          </m:rPr>
                          <w:rPr>
                            <w:rFonts w:ascii="Cambria Math" w:hAnsi="Cambria Math"/>
                            <w:sz w:val="20"/>
                            <w:szCs w:val="20"/>
                            <w:lang w:val="en-GB"/>
                          </w:rPr>
                          <m:t>max</m:t>
                        </m:r>
                      </m:e>
                      <m:lim>
                        <m:r>
                          <w:rPr>
                            <w:rFonts w:ascii="Cambria Math" w:hAnsi="Cambria Math"/>
                            <w:sz w:val="20"/>
                            <w:szCs w:val="20"/>
                            <w:lang w:val="en-GB"/>
                          </w:rPr>
                          <m:t>RI=0,1,⋯R</m:t>
                        </m:r>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max</m:t>
                            </m:r>
                          </m:sub>
                        </m:sSub>
                      </m:lim>
                    </m:limLow>
                  </m:fName>
                  <m:e>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l,RI</m:t>
                        </m:r>
                      </m:sup>
                    </m:sSubSup>
                  </m:e>
                </m:func>
                <m:r>
                  <w:rPr>
                    <w:rFonts w:ascii="Cambria Math" w:hAnsi="Cambria Math"/>
                    <w:sz w:val="20"/>
                    <w:szCs w:val="20"/>
                    <w:lang w:val="en-GB"/>
                  </w:rPr>
                  <m:t>+1</m:t>
                </m:r>
              </m:e>
            </m:d>
          </m:e>
        </m:d>
      </m:oMath>
      <w:r w:rsidR="006869F3" w:rsidRPr="00A1225B">
        <w:rPr>
          <w:sz w:val="20"/>
          <w:szCs w:val="20"/>
          <w:lang w:val="en-GB"/>
        </w:rPr>
        <w:t>-bit</w:t>
      </w:r>
      <w:r w:rsidR="00E93970">
        <w:rPr>
          <w:sz w:val="20"/>
          <w:szCs w:val="20"/>
          <w:lang w:val="en-GB"/>
        </w:rPr>
        <w:t xml:space="preserve"> to indicate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NZ,l</m:t>
            </m:r>
          </m:sub>
        </m:sSub>
      </m:oMath>
      <w:r>
        <w:rPr>
          <w:sz w:val="20"/>
          <w:szCs w:val="20"/>
          <w:lang w:val="en-GB"/>
        </w:rPr>
        <w:t xml:space="preserve">. </w:t>
      </w:r>
      <w:r w:rsidRPr="00A1225B">
        <w:rPr>
          <w:sz w:val="20"/>
          <w:szCs w:val="20"/>
          <w:lang w:val="en-GB"/>
        </w:rPr>
        <w:t xml:space="preserve">For each layer, the candidate NNZC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NZ,l</m:t>
            </m:r>
          </m:sub>
        </m:sSub>
      </m:oMath>
      <w:r w:rsidRPr="00A1225B">
        <w:rPr>
          <w:sz w:val="20"/>
          <w:szCs w:val="20"/>
          <w:lang w:val="en-GB"/>
        </w:rPr>
        <w:t xml:space="preserve"> </w:t>
      </w:r>
      <w:r w:rsidR="00146247">
        <w:rPr>
          <w:sz w:val="20"/>
          <w:szCs w:val="20"/>
          <w:lang w:val="en-GB"/>
        </w:rPr>
        <w:t xml:space="preserve">may take value of 0 to indicate the </w:t>
      </w:r>
      <w:r w:rsidR="00146247">
        <w:rPr>
          <w:sz w:val="20"/>
          <w:szCs w:val="20"/>
          <w:lang w:val="en-GB"/>
        </w:rPr>
        <w:lastRenderedPageBreak/>
        <w:t>corresponding layer does not exist since RI is not reported</w:t>
      </w:r>
      <w:r w:rsidR="001326BC">
        <w:rPr>
          <w:sz w:val="20"/>
          <w:szCs w:val="20"/>
          <w:lang w:val="en-GB"/>
        </w:rPr>
        <w:t xml:space="preserve">. Note </w:t>
      </w:r>
      <m:oMath>
        <m:sSubSup>
          <m:sSubSupPr>
            <m:ctrlPr>
              <w:rPr>
                <w:rFonts w:ascii="Cambria Math" w:hAnsi="Cambria Math"/>
                <w:i/>
                <w:sz w:val="20"/>
                <w:szCs w:val="20"/>
                <w:lang w:val="en-GB"/>
              </w:rPr>
            </m:ctrlPr>
          </m:sSubSupPr>
          <m:e>
            <m:r>
              <m:rPr>
                <m:sty m:val="p"/>
              </m:rPr>
              <w:rPr>
                <w:rFonts w:ascii="Cambria Math" w:hAnsi="Cambria Math"/>
                <w:sz w:val="20"/>
                <w:szCs w:val="20"/>
                <w:lang w:val="en-GB"/>
              </w:rPr>
              <m:t>K</m:t>
            </m:r>
            <m:ctrlPr>
              <w:rPr>
                <w:rFonts w:ascii="Cambria Math" w:hAnsi="Cambria Math"/>
                <w:sz w:val="20"/>
                <w:szCs w:val="20"/>
                <w:lang w:val="en-GB"/>
              </w:rPr>
            </m:ctrlPr>
          </m:e>
          <m:sub>
            <m:r>
              <w:rPr>
                <w:rFonts w:ascii="Cambria Math" w:hAnsi="Cambria Math"/>
                <w:sz w:val="20"/>
                <w:szCs w:val="20"/>
                <w:lang w:val="en-GB"/>
              </w:rPr>
              <m:t>0</m:t>
            </m:r>
          </m:sub>
          <m:sup>
            <m:r>
              <w:rPr>
                <w:rFonts w:ascii="Cambria Math" w:hAnsi="Cambria Math"/>
                <w:sz w:val="20"/>
                <w:szCs w:val="20"/>
                <w:lang w:val="en-GB"/>
              </w:rPr>
              <m:t>l,RI</m:t>
            </m:r>
          </m:sup>
        </m:sSubSup>
      </m:oMath>
      <w:r w:rsidR="001326BC">
        <w:rPr>
          <w:sz w:val="20"/>
          <w:szCs w:val="20"/>
          <w:lang w:val="en-GB"/>
        </w:rPr>
        <w:t xml:space="preserve"> is the max number of coefficients for layer-</w:t>
      </w:r>
      <m:oMath>
        <m:r>
          <w:rPr>
            <w:rFonts w:ascii="Cambria Math" w:hAnsi="Cambria Math"/>
            <w:sz w:val="20"/>
            <w:szCs w:val="20"/>
            <w:lang w:val="en-GB"/>
          </w:rPr>
          <m:t>l</m:t>
        </m:r>
      </m:oMath>
      <w:r w:rsidR="001326BC">
        <w:rPr>
          <w:sz w:val="20"/>
          <w:szCs w:val="20"/>
          <w:lang w:val="en-GB"/>
        </w:rPr>
        <w:t xml:space="preserve"> of the corresponding RI. The max operation taken over all possible RIs is because </w:t>
      </w:r>
      <m:oMath>
        <m:sSubSup>
          <m:sSubSupPr>
            <m:ctrlPr>
              <w:rPr>
                <w:rFonts w:ascii="Cambria Math" w:hAnsi="Cambria Math"/>
                <w:i/>
                <w:sz w:val="20"/>
                <w:szCs w:val="20"/>
                <w:lang w:val="en-GB"/>
              </w:rPr>
            </m:ctrlPr>
          </m:sSubSupPr>
          <m:e>
            <m:r>
              <m:rPr>
                <m:sty m:val="p"/>
              </m:rPr>
              <w:rPr>
                <w:rFonts w:ascii="Cambria Math" w:hAnsi="Cambria Math"/>
                <w:sz w:val="20"/>
                <w:szCs w:val="20"/>
                <w:lang w:val="en-GB"/>
              </w:rPr>
              <m:t>K</m:t>
            </m:r>
            <m:ctrlPr>
              <w:rPr>
                <w:rFonts w:ascii="Cambria Math" w:hAnsi="Cambria Math"/>
                <w:sz w:val="20"/>
                <w:szCs w:val="20"/>
                <w:lang w:val="en-GB"/>
              </w:rPr>
            </m:ctrlPr>
          </m:e>
          <m:sub>
            <m:r>
              <w:rPr>
                <w:rFonts w:ascii="Cambria Math" w:hAnsi="Cambria Math"/>
                <w:sz w:val="20"/>
                <w:szCs w:val="20"/>
                <w:lang w:val="en-GB"/>
              </w:rPr>
              <m:t>0</m:t>
            </m:r>
          </m:sub>
          <m:sup>
            <m:r>
              <w:rPr>
                <w:rFonts w:ascii="Cambria Math" w:hAnsi="Cambria Math"/>
                <w:sz w:val="20"/>
                <w:szCs w:val="20"/>
                <w:lang w:val="en-GB"/>
              </w:rPr>
              <m:t>l,RI</m:t>
            </m:r>
          </m:sup>
        </m:sSubSup>
      </m:oMath>
      <w:r w:rsidR="001326BC">
        <w:rPr>
          <w:sz w:val="20"/>
          <w:szCs w:val="20"/>
          <w:lang w:val="en-GB"/>
        </w:rPr>
        <w:t xml:space="preserve"> may be rank-dependent and the </w:t>
      </w:r>
      <w:proofErr w:type="spellStart"/>
      <w:r w:rsidR="001326BC">
        <w:rPr>
          <w:sz w:val="20"/>
          <w:szCs w:val="20"/>
          <w:lang w:val="en-GB"/>
        </w:rPr>
        <w:t>bitwidth</w:t>
      </w:r>
      <w:proofErr w:type="spellEnd"/>
      <w:r w:rsidR="001326BC">
        <w:rPr>
          <w:sz w:val="20"/>
          <w:szCs w:val="20"/>
          <w:lang w:val="en-GB"/>
        </w:rPr>
        <w:t xml:space="preserve"> of NNZC should be regardless of RI</w:t>
      </w:r>
      <w:r w:rsidRPr="00A1225B">
        <w:rPr>
          <w:sz w:val="20"/>
          <w:szCs w:val="20"/>
          <w:lang w:val="en-GB"/>
        </w:rPr>
        <w:t>.</w:t>
      </w:r>
      <w:r w:rsidR="0074483A" w:rsidRPr="00A1225B">
        <w:rPr>
          <w:sz w:val="20"/>
          <w:szCs w:val="20"/>
          <w:lang w:val="en-GB"/>
        </w:rPr>
        <w:t xml:space="preserve"> </w:t>
      </w:r>
    </w:p>
    <w:p w14:paraId="26BB40EA" w14:textId="7B4002E5" w:rsidR="0074483A" w:rsidRPr="00A1225B" w:rsidRDefault="00940855" w:rsidP="00297791">
      <w:pPr>
        <w:pStyle w:val="ListParagraph"/>
        <w:numPr>
          <w:ilvl w:val="2"/>
          <w:numId w:val="34"/>
        </w:numPr>
        <w:jc w:val="both"/>
        <w:rPr>
          <w:sz w:val="20"/>
          <w:szCs w:val="20"/>
          <w:lang w:val="en-GB"/>
        </w:rPr>
      </w:pPr>
      <w:r>
        <w:rPr>
          <w:sz w:val="20"/>
          <w:szCs w:val="20"/>
          <w:lang w:val="en-GB"/>
        </w:rPr>
        <w:t>If the outcome of coefficient discussion for high rank is having a max total number of non-zero coefficients across all layers</w:t>
      </w:r>
      <w:r w:rsidR="0074483A" w:rsidRPr="00A1225B">
        <w:rPr>
          <w:sz w:val="20"/>
          <w:szCs w:val="20"/>
          <w:lang w:val="en-GB"/>
        </w:rPr>
        <w:t xml:space="preserve">, </w:t>
      </w:r>
      <w:r>
        <w:rPr>
          <w:sz w:val="20"/>
          <w:szCs w:val="20"/>
          <w:lang w:val="en-GB"/>
        </w:rPr>
        <w:t>use</w:t>
      </w:r>
      <w:r w:rsidRPr="00A1225B">
        <w:rPr>
          <w:sz w:val="20"/>
          <w:szCs w:val="20"/>
          <w:lang w:val="en-GB"/>
        </w:rPr>
        <w:t xml:space="preserve">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d>
              <m:dPr>
                <m:ctrlPr>
                  <w:rPr>
                    <w:rFonts w:ascii="Cambria Math" w:hAnsi="Cambria Math"/>
                    <w:sz w:val="20"/>
                    <w:szCs w:val="20"/>
                    <w:lang w:val="en-GB"/>
                  </w:rPr>
                </m:ctrlPr>
              </m:dPr>
              <m:e>
                <m:r>
                  <m:rPr>
                    <m:sty m:val="p"/>
                  </m:rP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l</m:t>
                    </m:r>
                  </m:sub>
                </m:s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+1</m:t>
                </m:r>
                <m:ctrlPr>
                  <w:rPr>
                    <w:rFonts w:ascii="Cambria Math" w:hAnsi="Cambria Math"/>
                    <w:i/>
                    <w:sz w:val="20"/>
                    <w:szCs w:val="20"/>
                    <w:lang w:val="en-GB"/>
                  </w:rPr>
                </m:ctrlPr>
              </m:e>
            </m:d>
          </m:e>
        </m:d>
      </m:oMath>
      <w:r w:rsidRPr="00A1225B">
        <w:rPr>
          <w:sz w:val="20"/>
          <w:szCs w:val="20"/>
          <w:lang w:val="en-GB"/>
        </w:rPr>
        <w:t xml:space="preserve">-bit indication or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tot</m:t>
                </m:r>
              </m:sup>
            </m:sSubSup>
            <m:r>
              <w:rPr>
                <w:rFonts w:ascii="Cambria Math" w:hAnsi="Cambria Math"/>
                <w:sz w:val="20"/>
                <w:szCs w:val="20"/>
                <w:lang w:val="en-GB"/>
              </w:rPr>
              <m:t>+1)</m:t>
            </m:r>
          </m:e>
        </m:d>
      </m:oMath>
      <w:r w:rsidRPr="00A1225B">
        <w:rPr>
          <w:sz w:val="20"/>
          <w:szCs w:val="20"/>
          <w:lang w:val="en-GB"/>
        </w:rPr>
        <w:t>-bit indication</w:t>
      </w:r>
      <w:r>
        <w:rPr>
          <w:sz w:val="20"/>
          <w:szCs w:val="20"/>
          <w:lang w:val="en-GB"/>
        </w:rPr>
        <w:t xml:space="preserve"> or the minimum between them, i.e., </w:t>
      </w:r>
      <m:oMath>
        <m:func>
          <m:funcPr>
            <m:ctrlPr>
              <w:rPr>
                <w:rFonts w:ascii="Cambria Math" w:hAnsi="Cambria Math"/>
                <w:i/>
                <w:sz w:val="20"/>
                <w:szCs w:val="20"/>
                <w:lang w:val="en-GB"/>
              </w:rPr>
            </m:ctrlPr>
          </m:funcPr>
          <m:fName>
            <m:r>
              <m:rPr>
                <m:sty m:val="p"/>
              </m:rPr>
              <w:rPr>
                <w:rFonts w:ascii="Cambria Math" w:hAnsi="Cambria Math"/>
                <w:sz w:val="20"/>
                <w:szCs w:val="20"/>
                <w:lang w:val="en-GB"/>
              </w:rPr>
              <m:t>min</m:t>
            </m:r>
          </m:fName>
          <m:e>
            <m:d>
              <m:dPr>
                <m:begChr m:val="{"/>
                <m:endChr m:val="}"/>
                <m:ctrlPr>
                  <w:rPr>
                    <w:rFonts w:ascii="Cambria Math" w:hAnsi="Cambria Math"/>
                    <w:i/>
                    <w:sz w:val="20"/>
                    <w:szCs w:val="20"/>
                    <w:lang w:val="en-GB"/>
                  </w:rPr>
                </m:ctrlPr>
              </m:dPr>
              <m:e>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d>
                      <m:dPr>
                        <m:ctrlPr>
                          <w:rPr>
                            <w:rFonts w:ascii="Cambria Math" w:hAnsi="Cambria Math"/>
                            <w:sz w:val="20"/>
                            <w:szCs w:val="20"/>
                            <w:lang w:val="en-GB"/>
                          </w:rPr>
                        </m:ctrlPr>
                      </m:dPr>
                      <m:e>
                        <m:r>
                          <m:rPr>
                            <m:sty m:val="p"/>
                          </m:rP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l</m:t>
                            </m:r>
                          </m:sub>
                        </m:s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+1</m:t>
                        </m:r>
                        <m:ctrlPr>
                          <w:rPr>
                            <w:rFonts w:ascii="Cambria Math" w:hAnsi="Cambria Math"/>
                            <w:i/>
                            <w:sz w:val="20"/>
                            <w:szCs w:val="20"/>
                            <w:lang w:val="en-GB"/>
                          </w:rPr>
                        </m:ctrlPr>
                      </m:e>
                    </m:d>
                  </m:e>
                </m:d>
                <m: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tot</m:t>
                        </m:r>
                      </m:sup>
                    </m:sSubSup>
                    <m:r>
                      <w:rPr>
                        <w:rFonts w:ascii="Cambria Math" w:hAnsi="Cambria Math"/>
                        <w:sz w:val="20"/>
                        <w:szCs w:val="20"/>
                        <w:lang w:val="en-GB"/>
                      </w:rPr>
                      <m:t>+1)</m:t>
                    </m:r>
                  </m:e>
                </m:d>
                <m:r>
                  <w:rPr>
                    <w:rFonts w:ascii="Cambria Math" w:eastAsia="SimSun" w:hAnsi="Cambria Math"/>
                    <w:sz w:val="20"/>
                    <w:szCs w:val="20"/>
                    <w:lang w:val="en-GB"/>
                  </w:rPr>
                  <m:t xml:space="preserve"> </m:t>
                </m:r>
              </m:e>
            </m:d>
          </m:e>
        </m:func>
      </m:oMath>
      <w:r w:rsidR="0074483A" w:rsidRPr="00A1225B">
        <w:rPr>
          <w:sz w:val="20"/>
          <w:szCs w:val="20"/>
          <w:lang w:val="en-GB"/>
        </w:rPr>
        <w:t xml:space="preserve">. </w:t>
      </w:r>
    </w:p>
    <w:p w14:paraId="593362F3" w14:textId="4C45CA08" w:rsidR="006869F3" w:rsidRPr="00A1225B" w:rsidRDefault="0074483A" w:rsidP="00297791">
      <w:pPr>
        <w:pStyle w:val="ListParagraph"/>
        <w:numPr>
          <w:ilvl w:val="1"/>
          <w:numId w:val="34"/>
        </w:numPr>
        <w:jc w:val="both"/>
        <w:rPr>
          <w:sz w:val="20"/>
          <w:szCs w:val="20"/>
          <w:lang w:val="en-GB"/>
        </w:rPr>
      </w:pPr>
      <w:r w:rsidRPr="00A1225B">
        <w:rPr>
          <w:sz w:val="20"/>
          <w:szCs w:val="20"/>
          <w:lang w:val="en-GB"/>
        </w:rPr>
        <w:t xml:space="preserve">RI: no need to report RI, as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NZ,2</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NZ,3</m:t>
            </m:r>
          </m:sub>
        </m:sSub>
        <m:r>
          <w:rPr>
            <w:rFonts w:ascii="Cambria Math" w:hAnsi="Cambria Math"/>
            <w:sz w:val="20"/>
            <w:szCs w:val="20"/>
            <w:lang w:val="en-GB"/>
          </w:rPr>
          <m:t>=0</m:t>
        </m:r>
      </m:oMath>
      <w:r w:rsidRPr="00A1225B">
        <w:rPr>
          <w:sz w:val="20"/>
          <w:szCs w:val="20"/>
          <w:lang w:val="en-GB"/>
        </w:rPr>
        <w:t xml:space="preserve"> will be reported </w:t>
      </w:r>
      <w:r w:rsidR="007E3E13">
        <w:rPr>
          <w:sz w:val="20"/>
          <w:szCs w:val="20"/>
          <w:lang w:val="en-GB"/>
        </w:rPr>
        <w:t>for rank-2</w:t>
      </w:r>
      <w:r w:rsidRPr="00A1225B">
        <w:rPr>
          <w:sz w:val="20"/>
          <w:szCs w:val="20"/>
          <w:lang w:val="en-GB"/>
        </w:rPr>
        <w:t>.</w:t>
      </w:r>
    </w:p>
    <w:p w14:paraId="7BBB3B17" w14:textId="44C2A948" w:rsidR="00880895" w:rsidRDefault="0074483A" w:rsidP="00297791">
      <w:pPr>
        <w:pStyle w:val="ListParagraph"/>
        <w:numPr>
          <w:ilvl w:val="1"/>
          <w:numId w:val="34"/>
        </w:numPr>
        <w:jc w:val="both"/>
        <w:rPr>
          <w:sz w:val="20"/>
          <w:szCs w:val="20"/>
          <w:lang w:val="en-GB"/>
        </w:rPr>
      </w:pPr>
      <w:r w:rsidRPr="00A1225B">
        <w:rPr>
          <w:sz w:val="20"/>
          <w:szCs w:val="20"/>
          <w:lang w:val="en-GB"/>
        </w:rPr>
        <w:t>SCI: For layer-</w:t>
      </w:r>
      <m:oMath>
        <m:r>
          <w:rPr>
            <w:rFonts w:ascii="Cambria Math" w:hAnsi="Cambria Math"/>
            <w:sz w:val="20"/>
            <w:szCs w:val="20"/>
            <w:lang w:val="en-GB"/>
          </w:rPr>
          <m:t>l</m:t>
        </m:r>
      </m:oMath>
      <w:r w:rsidRPr="00A1225B">
        <w:rPr>
          <w:sz w:val="20"/>
          <w:szCs w:val="20"/>
          <w:lang w:val="en-GB"/>
        </w:rPr>
        <w:t xml:space="preserve">, </w:t>
      </w:r>
      <m:oMath>
        <m:d>
          <m:dPr>
            <m:begChr m:val="⌈"/>
            <m:endChr m:val="⌉"/>
            <m:ctrlPr>
              <w:rPr>
                <w:rFonts w:ascii="Cambria Math" w:eastAsia="SimSun" w:hAnsi="Cambria Math"/>
                <w:sz w:val="20"/>
                <w:szCs w:val="20"/>
                <w:lang w:val="en-GB"/>
              </w:rPr>
            </m:ctrlPr>
          </m:dPr>
          <m:e>
            <m:r>
              <m:rPr>
                <m:sty m:val="p"/>
              </m:rPr>
              <w:rPr>
                <w:rFonts w:ascii="Cambria Math" w:hAnsi="Cambria Math"/>
                <w:sz w:val="20"/>
                <w:szCs w:val="20"/>
                <w:lang w:val="en-GB"/>
              </w:rPr>
              <m:t>lo</m:t>
            </m:r>
            <m:sSub>
              <m:sSubPr>
                <m:ctrlPr>
                  <w:rPr>
                    <w:rFonts w:ascii="Cambria Math" w:hAnsi="Cambria Math"/>
                    <w:sz w:val="20"/>
                    <w:szCs w:val="20"/>
                    <w:lang w:val="en-GB"/>
                  </w:rPr>
                </m:ctrlPr>
              </m:sSubPr>
              <m:e>
                <m:r>
                  <m:rPr>
                    <m:sty m:val="p"/>
                  </m:rPr>
                  <w:rPr>
                    <w:rFonts w:ascii="Cambria Math" w:hAnsi="Cambria Math"/>
                    <w:sz w:val="20"/>
                    <w:szCs w:val="20"/>
                    <w:lang w:val="en-GB"/>
                  </w:rPr>
                  <m:t>g</m:t>
                </m:r>
              </m:e>
              <m:sub>
                <m:r>
                  <m:rPr>
                    <m:sty m:val="p"/>
                  </m:rPr>
                  <w:rPr>
                    <w:rFonts w:ascii="Cambria Math" w:hAnsi="Cambria Math"/>
                    <w:sz w:val="20"/>
                    <w:szCs w:val="20"/>
                    <w:lang w:val="en-GB"/>
                  </w:rPr>
                  <m:t>2</m:t>
                </m:r>
              </m:sub>
            </m:sSub>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NZ,l</m:t>
                </m:r>
              </m:sub>
            </m:sSub>
          </m:e>
        </m:d>
      </m:oMath>
      <w:r w:rsidRPr="00A1225B">
        <w:rPr>
          <w:sz w:val="20"/>
          <w:szCs w:val="20"/>
          <w:lang w:val="en-GB"/>
        </w:rPr>
        <w:t>-bit indication</w:t>
      </w:r>
    </w:p>
    <w:p w14:paraId="7AE5149B" w14:textId="29DDE18B" w:rsidR="00297791" w:rsidRPr="00297791" w:rsidRDefault="00297791" w:rsidP="00297791">
      <w:pPr>
        <w:jc w:val="center"/>
        <w:rPr>
          <w:b/>
          <w:lang w:val="en-GB"/>
        </w:rPr>
      </w:pPr>
      <w:r w:rsidRPr="00297791">
        <w:rPr>
          <w:b/>
          <w:lang w:val="en-GB"/>
        </w:rPr>
        <w:t xml:space="preserve">Table 4. </w:t>
      </w:r>
      <w:proofErr w:type="spellStart"/>
      <w:r w:rsidRPr="00297791">
        <w:rPr>
          <w:b/>
          <w:lang w:val="en-GB"/>
        </w:rPr>
        <w:t>Bitwidth</w:t>
      </w:r>
      <w:proofErr w:type="spellEnd"/>
      <w:r w:rsidRPr="00297791">
        <w:rPr>
          <w:b/>
          <w:lang w:val="en-GB"/>
        </w:rPr>
        <w:t xml:space="preserve"> of NNZC, RI and SCI of different alternatives</w:t>
      </w:r>
    </w:p>
    <w:tbl>
      <w:tblPr>
        <w:tblStyle w:val="TableGrid"/>
        <w:tblW w:w="0" w:type="auto"/>
        <w:tblLook w:val="04A0" w:firstRow="1" w:lastRow="0" w:firstColumn="1" w:lastColumn="0" w:noHBand="0" w:noVBand="1"/>
      </w:tblPr>
      <w:tblGrid>
        <w:gridCol w:w="1129"/>
        <w:gridCol w:w="3816"/>
        <w:gridCol w:w="4320"/>
      </w:tblGrid>
      <w:tr w:rsidR="001E44D0" w14:paraId="60A231CC" w14:textId="77777777" w:rsidTr="001E44D0">
        <w:tc>
          <w:tcPr>
            <w:tcW w:w="1129" w:type="dxa"/>
            <w:vAlign w:val="center"/>
          </w:tcPr>
          <w:p w14:paraId="5B56938A" w14:textId="77777777" w:rsidR="001E44D0" w:rsidRDefault="001E44D0" w:rsidP="00F02927">
            <w:pPr>
              <w:jc w:val="center"/>
              <w:rPr>
                <w:lang w:val="en-GB"/>
              </w:rPr>
            </w:pPr>
          </w:p>
        </w:tc>
        <w:tc>
          <w:tcPr>
            <w:tcW w:w="3816" w:type="dxa"/>
            <w:vAlign w:val="center"/>
          </w:tcPr>
          <w:p w14:paraId="23670DC5" w14:textId="77777777" w:rsidR="001E44D0" w:rsidRDefault="001E44D0" w:rsidP="00F02927">
            <w:pPr>
              <w:jc w:val="center"/>
              <w:rPr>
                <w:lang w:val="en-GB"/>
              </w:rPr>
            </w:pPr>
            <w:r>
              <w:rPr>
                <w:lang w:val="en-GB"/>
              </w:rPr>
              <w:t>Alt1</w:t>
            </w:r>
          </w:p>
        </w:tc>
        <w:tc>
          <w:tcPr>
            <w:tcW w:w="4320" w:type="dxa"/>
            <w:vAlign w:val="center"/>
          </w:tcPr>
          <w:p w14:paraId="53E70470" w14:textId="4229FEDE" w:rsidR="001E44D0" w:rsidRDefault="001E44D0" w:rsidP="00F02927">
            <w:pPr>
              <w:jc w:val="center"/>
              <w:rPr>
                <w:lang w:val="en-GB"/>
              </w:rPr>
            </w:pPr>
            <w:r>
              <w:rPr>
                <w:lang w:val="en-GB"/>
              </w:rPr>
              <w:t>Alt</w:t>
            </w:r>
            <w:r w:rsidR="00556AB7">
              <w:rPr>
                <w:lang w:val="en-GB"/>
              </w:rPr>
              <w:t>2</w:t>
            </w:r>
          </w:p>
        </w:tc>
      </w:tr>
      <w:tr w:rsidR="001E44D0" w14:paraId="641F1601" w14:textId="77777777" w:rsidTr="001E44D0">
        <w:tc>
          <w:tcPr>
            <w:tcW w:w="1129" w:type="dxa"/>
            <w:vAlign w:val="center"/>
          </w:tcPr>
          <w:p w14:paraId="495D5BA4" w14:textId="77777777" w:rsidR="001E44D0" w:rsidRDefault="001E44D0" w:rsidP="00F02927">
            <w:pPr>
              <w:jc w:val="center"/>
              <w:rPr>
                <w:lang w:val="en-GB"/>
              </w:rPr>
            </w:pPr>
            <w:r>
              <w:rPr>
                <w:lang w:val="en-GB"/>
              </w:rPr>
              <w:t>NNZC</w:t>
            </w:r>
          </w:p>
        </w:tc>
        <w:tc>
          <w:tcPr>
            <w:tcW w:w="3816" w:type="dxa"/>
            <w:vAlign w:val="center"/>
          </w:tcPr>
          <w:p w14:paraId="1D917813" w14:textId="77777777" w:rsidR="001E44D0" w:rsidRDefault="00B36D29" w:rsidP="00F02927">
            <w:pPr>
              <w:jc w:val="center"/>
              <w:rPr>
                <w:lang w:val="en-GB"/>
              </w:rPr>
            </w:pPr>
            <m:oMathPara>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tot</m:t>
                            </m:r>
                          </m:sup>
                        </m:sSubSup>
                      </m:e>
                    </m:func>
                  </m:e>
                </m:d>
              </m:oMath>
            </m:oMathPara>
          </w:p>
        </w:tc>
        <w:tc>
          <w:tcPr>
            <w:tcW w:w="4320" w:type="dxa"/>
            <w:vAlign w:val="center"/>
          </w:tcPr>
          <w:p w14:paraId="64CB3E3A" w14:textId="714271B4" w:rsidR="001E44D0" w:rsidRPr="00146247" w:rsidRDefault="00B36D29" w:rsidP="00F02927">
            <w:pPr>
              <w:jc w:val="center"/>
              <w:rPr>
                <w:sz w:val="18"/>
                <w:lang w:val="en-GB"/>
              </w:rPr>
            </w:pPr>
            <m:oMath>
              <m:nary>
                <m:naryPr>
                  <m:chr m:val="∑"/>
                  <m:limLoc m:val="subSup"/>
                  <m:ctrlPr>
                    <w:rPr>
                      <w:rFonts w:ascii="Cambria Math" w:hAnsi="Cambria Math"/>
                      <w:i/>
                      <w:sz w:val="18"/>
                      <w:lang w:val="en-GB"/>
                    </w:rPr>
                  </m:ctrlPr>
                </m:naryPr>
                <m:sub>
                  <m:r>
                    <w:rPr>
                      <w:rFonts w:ascii="Cambria Math" w:hAnsi="Cambria Math"/>
                      <w:sz w:val="18"/>
                      <w:lang w:val="en-GB"/>
                    </w:rPr>
                    <m:t>l=0</m:t>
                  </m:r>
                </m:sub>
                <m:sup>
                  <m:r>
                    <w:rPr>
                      <w:rFonts w:ascii="Cambria Math" w:hAnsi="Cambria Math"/>
                      <w:sz w:val="18"/>
                      <w:lang w:val="en-GB"/>
                    </w:rPr>
                    <m:t>R</m:t>
                  </m:r>
                  <m:sSub>
                    <m:sSubPr>
                      <m:ctrlPr>
                        <w:rPr>
                          <w:rFonts w:ascii="Cambria Math" w:hAnsi="Cambria Math"/>
                          <w:i/>
                          <w:sz w:val="18"/>
                          <w:lang w:val="en-GB"/>
                        </w:rPr>
                      </m:ctrlPr>
                    </m:sSubPr>
                    <m:e>
                      <m:r>
                        <w:rPr>
                          <w:rFonts w:ascii="Cambria Math" w:hAnsi="Cambria Math"/>
                          <w:sz w:val="18"/>
                          <w:lang w:val="en-GB"/>
                        </w:rPr>
                        <m:t>I</m:t>
                      </m:r>
                    </m:e>
                    <m:sub>
                      <m:r>
                        <w:rPr>
                          <w:rFonts w:ascii="Cambria Math" w:hAnsi="Cambria Math"/>
                          <w:sz w:val="18"/>
                          <w:lang w:val="en-GB"/>
                        </w:rPr>
                        <m:t>max</m:t>
                      </m:r>
                    </m:sub>
                  </m:sSub>
                  <m:r>
                    <w:rPr>
                      <w:rFonts w:ascii="Cambria Math" w:hAnsi="Cambria Math"/>
                      <w:sz w:val="18"/>
                      <w:lang w:val="en-GB"/>
                    </w:rPr>
                    <m:t>-1</m:t>
                  </m:r>
                </m:sup>
                <m:e>
                  <m:d>
                    <m:dPr>
                      <m:begChr m:val="⌈"/>
                      <m:endChr m:val="⌉"/>
                      <m:ctrlPr>
                        <w:rPr>
                          <w:rFonts w:ascii="Cambria Math" w:hAnsi="Cambria Math"/>
                          <w:sz w:val="18"/>
                          <w:lang w:val="en-GB"/>
                        </w:rPr>
                      </m:ctrlPr>
                    </m:dPr>
                    <m:e>
                      <m:r>
                        <m:rPr>
                          <m:sty m:val="p"/>
                        </m:rPr>
                        <w:rPr>
                          <w:rFonts w:ascii="Cambria Math" w:hAnsi="Cambria Math"/>
                          <w:sz w:val="18"/>
                          <w:lang w:val="en-GB"/>
                        </w:rPr>
                        <m:t>lo</m:t>
                      </m:r>
                      <m:sSub>
                        <m:sSubPr>
                          <m:ctrlPr>
                            <w:rPr>
                              <w:rFonts w:ascii="Cambria Math" w:hAnsi="Cambria Math"/>
                              <w:sz w:val="18"/>
                              <w:lang w:val="en-GB"/>
                            </w:rPr>
                          </m:ctrlPr>
                        </m:sSubPr>
                        <m:e>
                          <m:r>
                            <m:rPr>
                              <m:sty m:val="p"/>
                            </m:rPr>
                            <w:rPr>
                              <w:rFonts w:ascii="Cambria Math" w:hAnsi="Cambria Math"/>
                              <w:sz w:val="18"/>
                              <w:lang w:val="en-GB"/>
                            </w:rPr>
                            <m:t>g</m:t>
                          </m:r>
                        </m:e>
                        <m:sub>
                          <m:r>
                            <m:rPr>
                              <m:sty m:val="p"/>
                            </m:rPr>
                            <w:rPr>
                              <w:rFonts w:ascii="Cambria Math" w:hAnsi="Cambria Math"/>
                              <w:sz w:val="18"/>
                              <w:lang w:val="en-GB"/>
                            </w:rPr>
                            <m:t>2</m:t>
                          </m:r>
                        </m:sub>
                      </m:sSub>
                      <m:d>
                        <m:dPr>
                          <m:ctrlPr>
                            <w:rPr>
                              <w:rFonts w:ascii="Cambria Math" w:hAnsi="Cambria Math"/>
                              <w:i/>
                              <w:sz w:val="18"/>
                              <w:lang w:val="en-GB"/>
                            </w:rPr>
                          </m:ctrlPr>
                        </m:dPr>
                        <m:e>
                          <m:func>
                            <m:funcPr>
                              <m:ctrlPr>
                                <w:rPr>
                                  <w:rFonts w:ascii="Cambria Math" w:hAnsi="Cambria Math"/>
                                  <w:i/>
                                  <w:sz w:val="18"/>
                                  <w:lang w:val="en-GB"/>
                                </w:rPr>
                              </m:ctrlPr>
                            </m:funcPr>
                            <m:fName>
                              <m:limLow>
                                <m:limLowPr>
                                  <m:ctrlPr>
                                    <w:rPr>
                                      <w:rFonts w:ascii="Cambria Math" w:hAnsi="Cambria Math"/>
                                      <w:sz w:val="18"/>
                                      <w:lang w:val="en-GB"/>
                                    </w:rPr>
                                  </m:ctrlPr>
                                </m:limLowPr>
                                <m:e>
                                  <m:r>
                                    <m:rPr>
                                      <m:sty m:val="p"/>
                                    </m:rPr>
                                    <w:rPr>
                                      <w:rFonts w:ascii="Cambria Math" w:hAnsi="Cambria Math"/>
                                      <w:sz w:val="18"/>
                                      <w:lang w:val="en-GB"/>
                                    </w:rPr>
                                    <m:t>max</m:t>
                                  </m:r>
                                </m:e>
                                <m:lim>
                                  <m:r>
                                    <w:rPr>
                                      <w:rFonts w:ascii="Cambria Math" w:hAnsi="Cambria Math"/>
                                      <w:sz w:val="18"/>
                                      <w:lang w:val="en-GB"/>
                                    </w:rPr>
                                    <m:t>RI=0,1,⋯R</m:t>
                                  </m:r>
                                  <m:sSub>
                                    <m:sSubPr>
                                      <m:ctrlPr>
                                        <w:rPr>
                                          <w:rFonts w:ascii="Cambria Math" w:hAnsi="Cambria Math"/>
                                          <w:i/>
                                          <w:sz w:val="18"/>
                                          <w:lang w:val="en-GB"/>
                                        </w:rPr>
                                      </m:ctrlPr>
                                    </m:sSubPr>
                                    <m:e>
                                      <m:r>
                                        <w:rPr>
                                          <w:rFonts w:ascii="Cambria Math" w:hAnsi="Cambria Math"/>
                                          <w:sz w:val="18"/>
                                          <w:lang w:val="en-GB"/>
                                        </w:rPr>
                                        <m:t>I</m:t>
                                      </m:r>
                                    </m:e>
                                    <m:sub>
                                      <m:r>
                                        <w:rPr>
                                          <w:rFonts w:ascii="Cambria Math" w:hAnsi="Cambria Math"/>
                                          <w:sz w:val="18"/>
                                          <w:lang w:val="en-GB"/>
                                        </w:rPr>
                                        <m:t>max</m:t>
                                      </m:r>
                                    </m:sub>
                                  </m:sSub>
                                </m:lim>
                              </m:limLow>
                            </m:fName>
                            <m:e>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l,RI</m:t>
                                  </m:r>
                                </m:sup>
                              </m:sSubSup>
                            </m:e>
                          </m:func>
                          <m:r>
                            <w:rPr>
                              <w:rFonts w:ascii="Cambria Math" w:hAnsi="Cambria Math"/>
                              <w:sz w:val="18"/>
                              <w:lang w:val="en-GB"/>
                            </w:rPr>
                            <m:t>+1</m:t>
                          </m:r>
                        </m:e>
                      </m:d>
                    </m:e>
                  </m:d>
                </m:e>
              </m:nary>
            </m:oMath>
            <w:r w:rsidR="001E44D0" w:rsidRPr="00146247">
              <w:rPr>
                <w:sz w:val="18"/>
                <w:lang w:val="en-GB"/>
              </w:rPr>
              <w:t xml:space="preserve"> or </w:t>
            </w:r>
            <m:oMath>
              <m:nary>
                <m:naryPr>
                  <m:chr m:val="∑"/>
                  <m:limLoc m:val="subSup"/>
                  <m:ctrlPr>
                    <w:rPr>
                      <w:rFonts w:ascii="Cambria Math" w:hAnsi="Cambria Math"/>
                      <w:i/>
                      <w:sz w:val="18"/>
                      <w:lang w:val="en-GB"/>
                    </w:rPr>
                  </m:ctrlPr>
                </m:naryPr>
                <m:sub>
                  <m:r>
                    <w:rPr>
                      <w:rFonts w:ascii="Cambria Math" w:hAnsi="Cambria Math"/>
                      <w:sz w:val="18"/>
                      <w:lang w:val="en-GB"/>
                    </w:rPr>
                    <m:t>l=0</m:t>
                  </m:r>
                </m:sub>
                <m:sup>
                  <m:r>
                    <w:rPr>
                      <w:rFonts w:ascii="Cambria Math" w:hAnsi="Cambria Math"/>
                      <w:sz w:val="18"/>
                      <w:lang w:val="en-GB"/>
                    </w:rPr>
                    <m:t>R</m:t>
                  </m:r>
                  <m:sSub>
                    <m:sSubPr>
                      <m:ctrlPr>
                        <w:rPr>
                          <w:rFonts w:ascii="Cambria Math" w:hAnsi="Cambria Math"/>
                          <w:i/>
                          <w:sz w:val="18"/>
                          <w:lang w:val="en-GB"/>
                        </w:rPr>
                      </m:ctrlPr>
                    </m:sSubPr>
                    <m:e>
                      <m:r>
                        <w:rPr>
                          <w:rFonts w:ascii="Cambria Math" w:hAnsi="Cambria Math"/>
                          <w:sz w:val="18"/>
                          <w:lang w:val="en-GB"/>
                        </w:rPr>
                        <m:t>I</m:t>
                      </m:r>
                    </m:e>
                    <m:sub>
                      <m:r>
                        <w:rPr>
                          <w:rFonts w:ascii="Cambria Math" w:hAnsi="Cambria Math"/>
                          <w:sz w:val="18"/>
                          <w:lang w:val="en-GB"/>
                        </w:rPr>
                        <m:t>max</m:t>
                      </m:r>
                    </m:sub>
                  </m:sSub>
                  <m:r>
                    <w:rPr>
                      <w:rFonts w:ascii="Cambria Math" w:hAnsi="Cambria Math"/>
                      <w:sz w:val="18"/>
                      <w:lang w:val="en-GB"/>
                    </w:rPr>
                    <m:t>-1</m:t>
                  </m:r>
                </m:sup>
                <m:e>
                  <m:func>
                    <m:funcPr>
                      <m:ctrlPr>
                        <w:rPr>
                          <w:rFonts w:ascii="Cambria Math" w:hAnsi="Cambria Math"/>
                          <w:i/>
                          <w:sz w:val="18"/>
                          <w:lang w:val="en-GB"/>
                        </w:rPr>
                      </m:ctrlPr>
                    </m:funcPr>
                    <m:fName>
                      <m:r>
                        <m:rPr>
                          <m:sty m:val="p"/>
                        </m:rPr>
                        <w:rPr>
                          <w:rFonts w:ascii="Cambria Math" w:hAnsi="Cambria Math"/>
                          <w:sz w:val="18"/>
                          <w:lang w:val="en-GB"/>
                        </w:rPr>
                        <m:t>min</m:t>
                      </m:r>
                    </m:fName>
                    <m:e>
                      <m:d>
                        <m:dPr>
                          <m:begChr m:val="{"/>
                          <m:endChr m:val="}"/>
                          <m:ctrlPr>
                            <w:rPr>
                              <w:rFonts w:ascii="Cambria Math" w:hAnsi="Cambria Math"/>
                              <w:i/>
                              <w:sz w:val="18"/>
                              <w:lang w:val="en-GB"/>
                            </w:rPr>
                          </m:ctrlPr>
                        </m:dPr>
                        <m:e>
                          <m:d>
                            <m:dPr>
                              <m:begChr m:val="⌈"/>
                              <m:endChr m:val="⌉"/>
                              <m:ctrlPr>
                                <w:rPr>
                                  <w:rFonts w:ascii="Cambria Math" w:hAnsi="Cambria Math"/>
                                  <w:sz w:val="18"/>
                                  <w:lang w:val="en-GB"/>
                                </w:rPr>
                              </m:ctrlPr>
                            </m:dPr>
                            <m:e>
                              <m:r>
                                <m:rPr>
                                  <m:sty m:val="p"/>
                                </m:rPr>
                                <w:rPr>
                                  <w:rFonts w:ascii="Cambria Math" w:hAnsi="Cambria Math"/>
                                  <w:sz w:val="18"/>
                                  <w:lang w:val="en-GB"/>
                                </w:rPr>
                                <m:t>lo</m:t>
                              </m:r>
                              <m:sSub>
                                <m:sSubPr>
                                  <m:ctrlPr>
                                    <w:rPr>
                                      <w:rFonts w:ascii="Cambria Math" w:hAnsi="Cambria Math"/>
                                      <w:sz w:val="18"/>
                                      <w:lang w:val="en-GB"/>
                                    </w:rPr>
                                  </m:ctrlPr>
                                </m:sSubPr>
                                <m:e>
                                  <m:r>
                                    <m:rPr>
                                      <m:sty m:val="p"/>
                                    </m:rPr>
                                    <w:rPr>
                                      <w:rFonts w:ascii="Cambria Math" w:hAnsi="Cambria Math"/>
                                      <w:sz w:val="18"/>
                                      <w:lang w:val="en-GB"/>
                                    </w:rPr>
                                    <m:t>g</m:t>
                                  </m:r>
                                </m:e>
                                <m:sub>
                                  <m:r>
                                    <m:rPr>
                                      <m:sty m:val="p"/>
                                    </m:rPr>
                                    <w:rPr>
                                      <w:rFonts w:ascii="Cambria Math" w:hAnsi="Cambria Math"/>
                                      <w:sz w:val="18"/>
                                      <w:lang w:val="en-GB"/>
                                    </w:rPr>
                                    <m:t>2</m:t>
                                  </m:r>
                                </m:sub>
                              </m:sSub>
                              <m:d>
                                <m:dPr>
                                  <m:ctrlPr>
                                    <w:rPr>
                                      <w:rFonts w:ascii="Cambria Math" w:hAnsi="Cambria Math"/>
                                      <w:sz w:val="18"/>
                                      <w:lang w:val="en-GB"/>
                                    </w:rPr>
                                  </m:ctrlPr>
                                </m:dPr>
                                <m:e>
                                  <m:r>
                                    <m:rPr>
                                      <m:sty m:val="p"/>
                                    </m:rPr>
                                    <w:rPr>
                                      <w:rFonts w:ascii="Cambria Math" w:hAnsi="Cambria Math"/>
                                      <w:sz w:val="18"/>
                                      <w:lang w:val="en-GB"/>
                                    </w:rPr>
                                    <m:t>2</m:t>
                                  </m:r>
                                  <m:sSub>
                                    <m:sSubPr>
                                      <m:ctrlPr>
                                        <w:rPr>
                                          <w:rFonts w:ascii="Cambria Math" w:hAnsi="Cambria Math"/>
                                          <w:i/>
                                          <w:sz w:val="18"/>
                                          <w:lang w:val="en-GB"/>
                                        </w:rPr>
                                      </m:ctrlPr>
                                    </m:sSubPr>
                                    <m:e>
                                      <m:r>
                                        <w:rPr>
                                          <w:rFonts w:ascii="Cambria Math" w:hAnsi="Cambria Math"/>
                                          <w:sz w:val="18"/>
                                          <w:lang w:val="en-GB"/>
                                        </w:rPr>
                                        <m:t>L</m:t>
                                      </m:r>
                                    </m:e>
                                    <m:sub>
                                      <m:r>
                                        <w:rPr>
                                          <w:rFonts w:ascii="Cambria Math" w:hAnsi="Cambria Math"/>
                                          <w:sz w:val="18"/>
                                          <w:lang w:val="en-GB"/>
                                        </w:rPr>
                                        <m:t>l</m:t>
                                      </m:r>
                                    </m:sub>
                                  </m:sSub>
                                  <m:sSub>
                                    <m:sSubPr>
                                      <m:ctrlPr>
                                        <w:rPr>
                                          <w:rFonts w:ascii="Cambria Math" w:hAnsi="Cambria Math"/>
                                          <w:i/>
                                          <w:sz w:val="18"/>
                                          <w:lang w:val="en-GB"/>
                                        </w:rPr>
                                      </m:ctrlPr>
                                    </m:sSubPr>
                                    <m:e>
                                      <m:r>
                                        <w:rPr>
                                          <w:rFonts w:ascii="Cambria Math" w:hAnsi="Cambria Math"/>
                                          <w:sz w:val="18"/>
                                          <w:lang w:val="en-GB"/>
                                        </w:rPr>
                                        <m:t>M</m:t>
                                      </m:r>
                                    </m:e>
                                    <m:sub>
                                      <m:r>
                                        <w:rPr>
                                          <w:rFonts w:ascii="Cambria Math" w:hAnsi="Cambria Math"/>
                                          <w:sz w:val="18"/>
                                          <w:lang w:val="en-GB"/>
                                        </w:rPr>
                                        <m:t>l</m:t>
                                      </m:r>
                                    </m:sub>
                                  </m:sSub>
                                  <m:r>
                                    <w:rPr>
                                      <w:rFonts w:ascii="Cambria Math" w:hAnsi="Cambria Math"/>
                                      <w:sz w:val="18"/>
                                      <w:lang w:val="en-GB"/>
                                    </w:rPr>
                                    <m:t>+1</m:t>
                                  </m:r>
                                  <m:ctrlPr>
                                    <w:rPr>
                                      <w:rFonts w:ascii="Cambria Math" w:hAnsi="Cambria Math"/>
                                      <w:i/>
                                      <w:sz w:val="18"/>
                                      <w:lang w:val="en-GB"/>
                                    </w:rPr>
                                  </m:ctrlPr>
                                </m:e>
                              </m:d>
                            </m:e>
                          </m:d>
                          <m:r>
                            <w:rPr>
                              <w:rFonts w:ascii="Cambria Math" w:hAnsi="Cambria Math"/>
                              <w:sz w:val="18"/>
                              <w:lang w:val="en-GB"/>
                            </w:rPr>
                            <m:t xml:space="preserve">, </m:t>
                          </m:r>
                          <m:d>
                            <m:dPr>
                              <m:begChr m:val="⌈"/>
                              <m:endChr m:val="⌉"/>
                              <m:ctrlPr>
                                <w:rPr>
                                  <w:rFonts w:ascii="Cambria Math" w:hAnsi="Cambria Math"/>
                                  <w:sz w:val="18"/>
                                  <w:lang w:val="en-GB"/>
                                </w:rPr>
                              </m:ctrlPr>
                            </m:dPr>
                            <m:e>
                              <m:r>
                                <m:rPr>
                                  <m:sty m:val="p"/>
                                </m:rPr>
                                <w:rPr>
                                  <w:rFonts w:ascii="Cambria Math" w:hAnsi="Cambria Math"/>
                                  <w:sz w:val="18"/>
                                  <w:lang w:val="en-GB"/>
                                </w:rPr>
                                <m:t>lo</m:t>
                              </m:r>
                              <m:sSub>
                                <m:sSubPr>
                                  <m:ctrlPr>
                                    <w:rPr>
                                      <w:rFonts w:ascii="Cambria Math" w:hAnsi="Cambria Math"/>
                                      <w:sz w:val="18"/>
                                      <w:lang w:val="en-GB"/>
                                    </w:rPr>
                                  </m:ctrlPr>
                                </m:sSubPr>
                                <m:e>
                                  <m:r>
                                    <m:rPr>
                                      <m:sty m:val="p"/>
                                    </m:rPr>
                                    <w:rPr>
                                      <w:rFonts w:ascii="Cambria Math" w:hAnsi="Cambria Math"/>
                                      <w:sz w:val="18"/>
                                      <w:lang w:val="en-GB"/>
                                    </w:rPr>
                                    <m:t>g</m:t>
                                  </m:r>
                                </m:e>
                                <m:sub>
                                  <m:r>
                                    <m:rPr>
                                      <m:sty m:val="p"/>
                                    </m:rPr>
                                    <w:rPr>
                                      <w:rFonts w:ascii="Cambria Math" w:hAnsi="Cambria Math"/>
                                      <w:sz w:val="18"/>
                                      <w:lang w:val="en-GB"/>
                                    </w:rPr>
                                    <m:t>2</m:t>
                                  </m:r>
                                </m:sub>
                              </m:sSub>
                              <m:r>
                                <w:rPr>
                                  <w:rFonts w:ascii="Cambria Math" w:hAnsi="Cambria Math"/>
                                  <w:sz w:val="18"/>
                                  <w:lang w:val="en-GB"/>
                                </w:rPr>
                                <m:t>(</m:t>
                              </m:r>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tot</m:t>
                                  </m:r>
                                </m:sup>
                              </m:sSubSup>
                              <m:r>
                                <w:rPr>
                                  <w:rFonts w:ascii="Cambria Math" w:hAnsi="Cambria Math"/>
                                  <w:sz w:val="18"/>
                                  <w:lang w:val="en-GB"/>
                                </w:rPr>
                                <m:t>+1)</m:t>
                              </m:r>
                            </m:e>
                          </m:d>
                          <m:r>
                            <w:rPr>
                              <w:rFonts w:ascii="Cambria Math" w:hAnsi="Cambria Math"/>
                              <w:sz w:val="18"/>
                              <w:lang w:val="en-GB"/>
                            </w:rPr>
                            <m:t xml:space="preserve"> </m:t>
                          </m:r>
                        </m:e>
                      </m:d>
                    </m:e>
                  </m:func>
                </m:e>
              </m:nary>
            </m:oMath>
          </w:p>
        </w:tc>
      </w:tr>
      <w:tr w:rsidR="001E44D0" w14:paraId="41117E5A" w14:textId="77777777" w:rsidTr="001E44D0">
        <w:tc>
          <w:tcPr>
            <w:tcW w:w="1129" w:type="dxa"/>
            <w:vAlign w:val="center"/>
          </w:tcPr>
          <w:p w14:paraId="179C0386" w14:textId="77777777" w:rsidR="001E44D0" w:rsidRDefault="001E44D0" w:rsidP="00F02927">
            <w:pPr>
              <w:jc w:val="center"/>
              <w:rPr>
                <w:lang w:val="en-GB"/>
              </w:rPr>
            </w:pPr>
            <w:r>
              <w:rPr>
                <w:lang w:val="en-GB"/>
              </w:rPr>
              <w:t>RI</w:t>
            </w:r>
          </w:p>
        </w:tc>
        <w:tc>
          <w:tcPr>
            <w:tcW w:w="3816" w:type="dxa"/>
            <w:vAlign w:val="center"/>
          </w:tcPr>
          <w:p w14:paraId="573FF961" w14:textId="77777777" w:rsidR="001E44D0" w:rsidRDefault="00B36D29" w:rsidP="00F02927">
            <w:pPr>
              <w:jc w:val="center"/>
              <w:rPr>
                <w:lang w:val="en-GB"/>
              </w:rPr>
            </w:pPr>
            <m:oMathPara>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R</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max</m:t>
                            </m:r>
                          </m:sub>
                        </m:sSub>
                      </m:e>
                    </m:func>
                  </m:e>
                </m:d>
              </m:oMath>
            </m:oMathPara>
          </w:p>
        </w:tc>
        <w:tc>
          <w:tcPr>
            <w:tcW w:w="4320" w:type="dxa"/>
            <w:vAlign w:val="center"/>
          </w:tcPr>
          <w:p w14:paraId="09D81104" w14:textId="77777777" w:rsidR="001E44D0" w:rsidRDefault="001E44D0" w:rsidP="00F02927">
            <w:pPr>
              <w:jc w:val="center"/>
              <w:rPr>
                <w:lang w:val="en-GB"/>
              </w:rPr>
            </w:pPr>
            <w:r>
              <w:rPr>
                <w:lang w:val="en-GB"/>
              </w:rPr>
              <w:t>0</w:t>
            </w:r>
          </w:p>
        </w:tc>
      </w:tr>
      <w:tr w:rsidR="001E44D0" w14:paraId="6D6A09D1" w14:textId="77777777" w:rsidTr="001E44D0">
        <w:tc>
          <w:tcPr>
            <w:tcW w:w="1129" w:type="dxa"/>
            <w:vAlign w:val="center"/>
          </w:tcPr>
          <w:p w14:paraId="57290980" w14:textId="77777777" w:rsidR="001E44D0" w:rsidRDefault="001E44D0" w:rsidP="00F02927">
            <w:pPr>
              <w:jc w:val="center"/>
              <w:rPr>
                <w:lang w:val="en-GB"/>
              </w:rPr>
            </w:pPr>
            <w:r>
              <w:rPr>
                <w:lang w:val="en-GB"/>
              </w:rPr>
              <w:t>SCI</w:t>
            </w:r>
          </w:p>
        </w:tc>
        <w:tc>
          <w:tcPr>
            <w:tcW w:w="3816" w:type="dxa"/>
            <w:vAlign w:val="center"/>
          </w:tcPr>
          <w:p w14:paraId="5C5E664A" w14:textId="77777777" w:rsidR="001E44D0" w:rsidRDefault="00B36D29" w:rsidP="00F02927">
            <w:pPr>
              <w:jc w:val="center"/>
              <w:rPr>
                <w:lang w:val="en-GB"/>
              </w:rPr>
            </w:pPr>
            <m:oMath>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d>
                    <m:dPr>
                      <m:begChr m:val="⌈"/>
                      <m:endChr m:val="⌉"/>
                      <m:ctrlPr>
                        <w:rPr>
                          <w:rFonts w:ascii="Cambria Math" w:hAnsi="Cambria Math"/>
                          <w:lang w:val="en-GB"/>
                        </w:rPr>
                      </m:ctrlPr>
                    </m:dPr>
                    <m:e>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sSubSup>
                        <m:sSubSupPr>
                          <m:ctrlPr>
                            <w:rPr>
                              <w:rFonts w:ascii="Cambria Math" w:hAnsi="Cambria Math"/>
                              <w:i/>
                              <w:lang w:val="en-GB"/>
                            </w:rPr>
                          </m:ctrlPr>
                        </m:sSubSupPr>
                        <m:e>
                          <m:r>
                            <m:rPr>
                              <m:sty m:val="p"/>
                            </m:rPr>
                            <w:rPr>
                              <w:rFonts w:ascii="Cambria Math" w:hAnsi="Cambria Math"/>
                              <w:lang w:val="en-GB"/>
                            </w:rPr>
                            <m:t>K</m:t>
                          </m:r>
                          <m:ctrlPr>
                            <w:rPr>
                              <w:rFonts w:ascii="Cambria Math" w:hAnsi="Cambria Math"/>
                              <w:lang w:val="en-GB"/>
                            </w:rPr>
                          </m:ctrlPr>
                        </m:e>
                        <m:sub>
                          <m:r>
                            <w:rPr>
                              <w:rFonts w:ascii="Cambria Math" w:hAnsi="Cambria Math"/>
                              <w:lang w:val="en-GB"/>
                            </w:rPr>
                            <m:t>0</m:t>
                          </m:r>
                        </m:sub>
                        <m:sup>
                          <m:r>
                            <w:rPr>
                              <w:rFonts w:ascii="Cambria Math" w:hAnsi="Cambria Math"/>
                              <w:lang w:val="en-GB"/>
                            </w:rPr>
                            <m:t>l,RI</m:t>
                          </m:r>
                        </m:sup>
                      </m:sSubSup>
                    </m:e>
                  </m:d>
                </m:e>
              </m:nary>
            </m:oMath>
            <w:r w:rsidR="001E44D0">
              <w:rPr>
                <w:lang w:val="en-GB"/>
              </w:rPr>
              <w:t xml:space="preserve"> or </w:t>
            </w:r>
            <m:oMath>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d>
                            <m:dPr>
                              <m:begChr m:val="⌈"/>
                              <m:endChr m:val="⌉"/>
                              <m:ctrlPr>
                                <w:rPr>
                                  <w:rFonts w:ascii="Cambria Math" w:hAnsi="Cambria Math"/>
                                  <w:lang w:val="en-GB"/>
                                </w:rPr>
                              </m:ctrlPr>
                            </m:dPr>
                            <m:e>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m:rPr>
                                  <m:sty m:val="p"/>
                                </m:rPr>
                                <w:rPr>
                                  <w:rFonts w:ascii="Cambria Math" w:hAnsi="Cambria Math"/>
                                  <w:lang w:val="en-GB"/>
                                </w:rPr>
                                <m:t>2</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l</m:t>
                                  </m:r>
                                </m:sub>
                              </m:sSub>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d>
                          <m:r>
                            <w:rPr>
                              <w:rFonts w:ascii="Cambria Math" w:hAnsi="Cambria Math"/>
                              <w:lang w:val="en-GB"/>
                            </w:rPr>
                            <m:t xml:space="preserve">, </m:t>
                          </m:r>
                          <m:d>
                            <m:dPr>
                              <m:begChr m:val="⌈"/>
                              <m:endChr m:val="⌉"/>
                              <m:ctrlPr>
                                <w:rPr>
                                  <w:rFonts w:ascii="Cambria Math" w:hAnsi="Cambria Math"/>
                                  <w:lang w:val="en-GB"/>
                                </w:rPr>
                              </m:ctrlPr>
                            </m:dPr>
                            <m:e>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NZ</m:t>
                                  </m:r>
                                </m:sub>
                                <m:sup>
                                  <m:r>
                                    <w:rPr>
                                      <w:rFonts w:ascii="Cambria Math" w:hAnsi="Cambria Math"/>
                                      <w:lang w:val="en-GB"/>
                                    </w:rPr>
                                    <m:t>tot</m:t>
                                  </m:r>
                                </m:sup>
                              </m:sSubSup>
                            </m:e>
                          </m:d>
                          <m:r>
                            <w:rPr>
                              <w:rFonts w:ascii="Cambria Math" w:hAnsi="Cambria Math"/>
                              <w:lang w:val="en-GB"/>
                            </w:rPr>
                            <m:t xml:space="preserve"> </m:t>
                          </m:r>
                        </m:e>
                      </m:d>
                    </m:e>
                  </m:func>
                </m:e>
              </m:nary>
            </m:oMath>
          </w:p>
        </w:tc>
        <w:tc>
          <w:tcPr>
            <w:tcW w:w="4320" w:type="dxa"/>
            <w:vAlign w:val="center"/>
          </w:tcPr>
          <w:p w14:paraId="53793EC6" w14:textId="77777777" w:rsidR="001E44D0" w:rsidRDefault="00B36D29" w:rsidP="00F02927">
            <w:pPr>
              <w:jc w:val="center"/>
              <w:rPr>
                <w:lang w:val="en-GB"/>
              </w:rPr>
            </w:pPr>
            <m:oMathPara>
              <m:oMath>
                <m:nary>
                  <m:naryPr>
                    <m:chr m:val="∑"/>
                    <m:limLoc m:val="subSup"/>
                    <m:ctrlPr>
                      <w:rPr>
                        <w:rFonts w:ascii="Cambria Math" w:hAnsi="Cambria Math"/>
                        <w:i/>
                        <w:lang w:val="en-GB"/>
                      </w:rPr>
                    </m:ctrlPr>
                  </m:naryPr>
                  <m:sub>
                    <m:r>
                      <w:rPr>
                        <w:rFonts w:ascii="Cambria Math" w:hAnsi="Cambria Math"/>
                        <w:lang w:val="en-GB"/>
                      </w:rPr>
                      <m:t>l=0</m:t>
                    </m:r>
                  </m:sub>
                  <m:sup>
                    <m:r>
                      <w:rPr>
                        <w:rFonts w:ascii="Cambria Math" w:hAnsi="Cambria Math"/>
                        <w:lang w:val="en-GB"/>
                      </w:rPr>
                      <m:t>RI-1</m:t>
                    </m:r>
                  </m:sup>
                  <m:e>
                    <m:d>
                      <m:dPr>
                        <m:begChr m:val="⌈"/>
                        <m:endChr m:val="⌉"/>
                        <m:ctrlPr>
                          <w:rPr>
                            <w:rFonts w:ascii="Cambria Math" w:hAnsi="Cambria Math"/>
                            <w:lang w:val="en-GB"/>
                          </w:rPr>
                        </m:ctrlPr>
                      </m:dPr>
                      <m:e>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NZ,l</m:t>
                            </m:r>
                          </m:sub>
                        </m:sSub>
                      </m:e>
                    </m:d>
                  </m:e>
                </m:nary>
              </m:oMath>
            </m:oMathPara>
          </w:p>
        </w:tc>
      </w:tr>
    </w:tbl>
    <w:p w14:paraId="5862A4BC" w14:textId="77777777" w:rsidR="00880895" w:rsidRDefault="00880895" w:rsidP="00890AC9">
      <w:pPr>
        <w:rPr>
          <w:lang w:val="en-GB"/>
        </w:rPr>
      </w:pPr>
    </w:p>
    <w:p w14:paraId="28349FC1" w14:textId="1CDC6A27" w:rsidR="00CB0091" w:rsidRDefault="001326BC" w:rsidP="00297791">
      <w:pPr>
        <w:jc w:val="both"/>
        <w:rPr>
          <w:lang w:val="en-GB"/>
        </w:rPr>
      </w:pPr>
      <w:r>
        <w:rPr>
          <w:lang w:val="en-GB"/>
        </w:rPr>
        <w:t>The summary of payload calculation is shown in Table</w:t>
      </w:r>
      <w:r w:rsidR="00297791">
        <w:rPr>
          <w:lang w:val="en-GB"/>
        </w:rPr>
        <w:t xml:space="preserve"> 4</w:t>
      </w:r>
      <w:r>
        <w:rPr>
          <w:lang w:val="en-GB"/>
        </w:rPr>
        <w:t xml:space="preserve">. </w:t>
      </w:r>
      <w:r w:rsidR="00E93970">
        <w:rPr>
          <w:lang w:val="en-GB"/>
        </w:rPr>
        <w:t>The advantage of Alt1 lies in minimizing the payload in 1</w:t>
      </w:r>
      <w:r w:rsidR="00E93970" w:rsidRPr="00E93970">
        <w:rPr>
          <w:vertAlign w:val="superscript"/>
          <w:lang w:val="en-GB"/>
        </w:rPr>
        <w:t>st</w:t>
      </w:r>
      <w:r w:rsidR="00E93970">
        <w:rPr>
          <w:lang w:val="en-GB"/>
        </w:rPr>
        <w:t xml:space="preserve"> part UCI</w:t>
      </w:r>
      <w:r w:rsidR="00675421">
        <w:rPr>
          <w:lang w:val="en-GB"/>
        </w:rPr>
        <w:t>, but it needs more bits in reporting SCI compared to Alt2.</w:t>
      </w:r>
      <w:r>
        <w:rPr>
          <w:lang w:val="en-GB"/>
        </w:rPr>
        <w:t xml:space="preserve"> </w:t>
      </w:r>
      <w:r w:rsidR="00675421">
        <w:rPr>
          <w:lang w:val="en-GB"/>
        </w:rPr>
        <w:t>A comparison among these three alternatives is given in Table</w:t>
      </w:r>
      <w:r w:rsidR="00297791">
        <w:rPr>
          <w:lang w:val="en-GB"/>
        </w:rPr>
        <w:t xml:space="preserve"> 6</w:t>
      </w:r>
      <w:r>
        <w:rPr>
          <w:lang w:val="en-GB"/>
        </w:rPr>
        <w:t xml:space="preserve"> with the parameters provided in Table</w:t>
      </w:r>
      <w:r w:rsidR="00297791">
        <w:rPr>
          <w:lang w:val="en-GB"/>
        </w:rPr>
        <w:t xml:space="preserve"> 5</w:t>
      </w:r>
      <w:r w:rsidR="00CB0091">
        <w:rPr>
          <w:lang w:val="en-GB"/>
        </w:rPr>
        <w:t>.</w:t>
      </w:r>
      <w:r w:rsidR="00F43E83">
        <w:rPr>
          <w:lang w:val="en-GB"/>
        </w:rPr>
        <w:t xml:space="preserve"> We can see </w:t>
      </w:r>
      <w:r w:rsidR="00880895">
        <w:rPr>
          <w:lang w:val="en-GB"/>
        </w:rPr>
        <w:t>that Alt1 achieves lowest overhead among the three alternatives, especially for the overhead in UCI part 1.</w:t>
      </w:r>
      <w:r w:rsidR="00675421">
        <w:rPr>
          <w:lang w:val="en-GB"/>
        </w:rPr>
        <w:t xml:space="preserve"> </w:t>
      </w:r>
      <w:r w:rsidR="00880895">
        <w:rPr>
          <w:lang w:val="en-GB"/>
        </w:rPr>
        <w:t>Hence, Alt1 is preferred.</w:t>
      </w:r>
    </w:p>
    <w:p w14:paraId="26889CEB" w14:textId="7BD97A92" w:rsidR="00880895" w:rsidRDefault="00880895" w:rsidP="00297791">
      <w:pPr>
        <w:jc w:val="both"/>
        <w:rPr>
          <w:lang w:val="en-GB"/>
        </w:rPr>
      </w:pPr>
      <w:r>
        <w:rPr>
          <w:lang w:val="en-GB"/>
        </w:rPr>
        <w:t xml:space="preserve">On the other hand, the SCI design should be dependent on the outcome of the coefficient discussion for high rank. Since having a max total NNZC and UE assignment of NNZC across layers achieve good performance and overhead </w:t>
      </w:r>
      <w:proofErr w:type="spellStart"/>
      <w:r>
        <w:rPr>
          <w:lang w:val="en-GB"/>
        </w:rPr>
        <w:t>tradeoff</w:t>
      </w:r>
      <w:proofErr w:type="spellEnd"/>
      <w:r>
        <w:rPr>
          <w:lang w:val="en-GB"/>
        </w:rPr>
        <w:t xml:space="preserve">, using </w:t>
      </w:r>
      <m:oMath>
        <m:func>
          <m:funcPr>
            <m:ctrlPr>
              <w:rPr>
                <w:rFonts w:ascii="Cambria Math" w:hAnsi="Cambria Math"/>
                <w:i/>
                <w:lang w:val="en-GB"/>
              </w:rPr>
            </m:ctrlPr>
          </m:funcPr>
          <m:fName>
            <m:r>
              <m:rPr>
                <m:sty m:val="p"/>
              </m:rPr>
              <w:rPr>
                <w:rFonts w:ascii="Cambria Math" w:hAnsi="Cambria Math"/>
                <w:lang w:val="en-GB"/>
              </w:rPr>
              <m:t>min</m:t>
            </m:r>
          </m:fName>
          <m:e>
            <m:d>
              <m:dPr>
                <m:begChr m:val="{"/>
                <m:endChr m:val="}"/>
                <m:ctrlPr>
                  <w:rPr>
                    <w:rFonts w:ascii="Cambria Math" w:hAnsi="Cambria Math"/>
                    <w:i/>
                    <w:lang w:val="en-GB"/>
                  </w:rPr>
                </m:ctrlPr>
              </m:dPr>
              <m:e>
                <m:d>
                  <m:dPr>
                    <m:begChr m:val="⌈"/>
                    <m:endChr m:val="⌉"/>
                    <m:ctrlPr>
                      <w:rPr>
                        <w:rFonts w:ascii="Cambria Math" w:hAnsi="Cambria Math"/>
                        <w:lang w:val="en-GB"/>
                      </w:rPr>
                    </m:ctrlPr>
                  </m:dPr>
                  <m:e>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m:rPr>
                        <m:sty m:val="p"/>
                      </m:rPr>
                      <w:rPr>
                        <w:rFonts w:ascii="Cambria Math" w:hAnsi="Cambria Math"/>
                        <w:lang w:val="en-GB"/>
                      </w:rPr>
                      <m:t>2</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l</m:t>
                        </m:r>
                      </m:sub>
                    </m:sSub>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l</m:t>
                        </m:r>
                      </m:sub>
                    </m:sSub>
                  </m:e>
                </m:d>
                <m:r>
                  <w:rPr>
                    <w:rFonts w:ascii="Cambria Math" w:hAnsi="Cambria Math"/>
                    <w:lang w:val="en-GB"/>
                  </w:rPr>
                  <m:t xml:space="preserve">, </m:t>
                </m:r>
                <m:d>
                  <m:dPr>
                    <m:begChr m:val="⌈"/>
                    <m:endChr m:val="⌉"/>
                    <m:ctrlPr>
                      <w:rPr>
                        <w:rFonts w:ascii="Cambria Math" w:hAnsi="Cambria Math"/>
                        <w:lang w:val="en-GB"/>
                      </w:rPr>
                    </m:ctrlPr>
                  </m:dPr>
                  <m:e>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NZ</m:t>
                        </m:r>
                      </m:sub>
                      <m:sup>
                        <m:r>
                          <w:rPr>
                            <w:rFonts w:ascii="Cambria Math" w:hAnsi="Cambria Math"/>
                            <w:lang w:val="en-GB"/>
                          </w:rPr>
                          <m:t>tot</m:t>
                        </m:r>
                      </m:sup>
                    </m:sSubSup>
                  </m:e>
                </m:d>
                <m:r>
                  <w:rPr>
                    <w:rFonts w:ascii="Cambria Math" w:hAnsi="Cambria Math"/>
                    <w:lang w:val="en-GB"/>
                  </w:rPr>
                  <m:t xml:space="preserve"> </m:t>
                </m:r>
              </m:e>
            </m:d>
          </m:e>
        </m:func>
      </m:oMath>
      <w:r>
        <w:rPr>
          <w:lang w:val="en-GB"/>
        </w:rPr>
        <w:t>-bit to indicate SCI is preferred.</w:t>
      </w:r>
    </w:p>
    <w:p w14:paraId="3789733D" w14:textId="49A1296B" w:rsidR="00CB0091" w:rsidRPr="00297791" w:rsidRDefault="001326BC" w:rsidP="00297791">
      <w:pPr>
        <w:jc w:val="center"/>
        <w:rPr>
          <w:b/>
          <w:lang w:val="en-GB"/>
        </w:rPr>
      </w:pPr>
      <w:r w:rsidRPr="00297791">
        <w:rPr>
          <w:b/>
          <w:lang w:val="en-GB"/>
        </w:rPr>
        <w:t xml:space="preserve">Table </w:t>
      </w:r>
      <w:r w:rsidR="00297791" w:rsidRPr="00297791">
        <w:rPr>
          <w:b/>
          <w:lang w:val="en-GB"/>
        </w:rPr>
        <w:t>5. Parameters used for overhead comparison between different alternatives of NNZC, RI and SCI reporting</w:t>
      </w:r>
    </w:p>
    <w:tbl>
      <w:tblPr>
        <w:tblStyle w:val="TableGrid"/>
        <w:tblW w:w="9355" w:type="dxa"/>
        <w:tblLook w:val="04A0" w:firstRow="1" w:lastRow="0" w:firstColumn="1" w:lastColumn="0" w:noHBand="0" w:noVBand="1"/>
      </w:tblPr>
      <w:tblGrid>
        <w:gridCol w:w="743"/>
        <w:gridCol w:w="1016"/>
        <w:gridCol w:w="1476"/>
        <w:gridCol w:w="2430"/>
        <w:gridCol w:w="1350"/>
        <w:gridCol w:w="2340"/>
      </w:tblGrid>
      <w:tr w:rsidR="00851705" w14:paraId="59FF7FE2" w14:textId="77777777" w:rsidTr="00851705">
        <w:tc>
          <w:tcPr>
            <w:tcW w:w="743" w:type="dxa"/>
            <w:vAlign w:val="center"/>
          </w:tcPr>
          <w:p w14:paraId="7173156C" w14:textId="4A518E17" w:rsidR="00851705" w:rsidRDefault="00B36D29" w:rsidP="001326BC">
            <w:pPr>
              <w:jc w:val="center"/>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m:oMathPara>
          </w:p>
        </w:tc>
        <w:tc>
          <w:tcPr>
            <w:tcW w:w="1016" w:type="dxa"/>
            <w:vAlign w:val="center"/>
          </w:tcPr>
          <w:p w14:paraId="23736F53" w14:textId="4C292B9F" w:rsidR="00851705" w:rsidRDefault="00851705" w:rsidP="001326BC">
            <w:pPr>
              <w:jc w:val="center"/>
              <w:rPr>
                <w:lang w:val="en-GB"/>
              </w:rPr>
            </w:pPr>
            <w:r>
              <w:rPr>
                <w:lang w:val="en-GB"/>
              </w:rPr>
              <w:t>RI/</w:t>
            </w:r>
            <w:proofErr w:type="spellStart"/>
            <w:r>
              <w:rPr>
                <w:lang w:val="en-GB"/>
              </w:rPr>
              <w:t>RImax</w:t>
            </w:r>
            <w:proofErr w:type="spellEnd"/>
          </w:p>
        </w:tc>
        <w:tc>
          <w:tcPr>
            <w:tcW w:w="1476" w:type="dxa"/>
            <w:vAlign w:val="center"/>
          </w:tcPr>
          <w:p w14:paraId="577CA71C" w14:textId="3F6C2D08" w:rsidR="00851705" w:rsidRDefault="00851705" w:rsidP="001326BC">
            <w:pPr>
              <w:jc w:val="center"/>
              <w:rPr>
                <w:lang w:val="en-GB"/>
              </w:rPr>
            </w:pPr>
            <m:oMathPara>
              <m:oMath>
                <m:r>
                  <w:rPr>
                    <w:rFonts w:ascii="Cambria Math" w:hAnsi="Cambria Math"/>
                    <w:lang w:val="en-GB"/>
                  </w:rPr>
                  <m:t>M</m:t>
                </m:r>
              </m:oMath>
            </m:oMathPara>
          </w:p>
        </w:tc>
        <w:tc>
          <w:tcPr>
            <w:tcW w:w="2430" w:type="dxa"/>
            <w:vAlign w:val="center"/>
          </w:tcPr>
          <w:p w14:paraId="6423CA57" w14:textId="7F9E82F1" w:rsidR="00851705" w:rsidRDefault="00B36D29" w:rsidP="001326BC">
            <w:pPr>
              <w:jc w:val="center"/>
              <w:rPr>
                <w:lang w:val="en-GB"/>
              </w:rPr>
            </w:pP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l, RI</m:t>
                  </m:r>
                </m:sup>
              </m:sSubSup>
            </m:oMath>
            <w:r w:rsidR="00851705">
              <w:rPr>
                <w:lang w:val="en-GB"/>
              </w:rPr>
              <w:t xml:space="preserve"> or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tot</m:t>
                  </m:r>
                </m:sup>
              </m:sSubSup>
            </m:oMath>
            <w:r w:rsidR="00851705">
              <w:rPr>
                <w:lang w:val="en-GB"/>
              </w:rPr>
              <w:t xml:space="preserve"> </w:t>
            </w:r>
          </w:p>
        </w:tc>
        <w:tc>
          <w:tcPr>
            <w:tcW w:w="1350" w:type="dxa"/>
            <w:vAlign w:val="center"/>
          </w:tcPr>
          <w:p w14:paraId="1E827F52" w14:textId="6093D6EF" w:rsidR="00851705" w:rsidRDefault="00851705" w:rsidP="001326BC">
            <w:pPr>
              <w:jc w:val="center"/>
              <w:rPr>
                <w:lang w:val="en-GB"/>
              </w:rPr>
            </w:pPr>
            <w:r>
              <w:rPr>
                <w:lang w:val="en-GB"/>
              </w:rPr>
              <w:t>L</w:t>
            </w:r>
          </w:p>
        </w:tc>
        <w:tc>
          <w:tcPr>
            <w:tcW w:w="2340" w:type="dxa"/>
            <w:vAlign w:val="center"/>
          </w:tcPr>
          <w:p w14:paraId="0F5B4129" w14:textId="682CEA48" w:rsidR="00851705" w:rsidRDefault="00B36D29" w:rsidP="001326BC">
            <w:pPr>
              <w:jc w:val="center"/>
              <w:rPr>
                <w:lang w:val="en-GB"/>
              </w:rPr>
            </w:pP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NZ</m:t>
                  </m:r>
                </m:sub>
                <m:sup>
                  <m:r>
                    <w:rPr>
                      <w:rFonts w:ascii="Cambria Math" w:hAnsi="Cambria Math"/>
                      <w:lang w:val="en-GB"/>
                    </w:rPr>
                    <m:t>tot</m:t>
                  </m:r>
                </m:sup>
              </m:sSubSup>
            </m:oMath>
            <w:r w:rsidR="00851705">
              <w:rPr>
                <w:lang w:val="en-GB"/>
              </w:rPr>
              <w:t xml:space="preserve"> or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NZ,l</m:t>
                  </m:r>
                </m:sub>
              </m:sSub>
            </m:oMath>
          </w:p>
        </w:tc>
      </w:tr>
      <w:tr w:rsidR="00851705" w14:paraId="03B4B6B9" w14:textId="77777777" w:rsidTr="00851705">
        <w:tc>
          <w:tcPr>
            <w:tcW w:w="743" w:type="dxa"/>
            <w:vAlign w:val="center"/>
          </w:tcPr>
          <w:p w14:paraId="39D9F2B2" w14:textId="5DE4214D" w:rsidR="00851705" w:rsidRDefault="00851705" w:rsidP="001326BC">
            <w:pPr>
              <w:jc w:val="center"/>
              <w:rPr>
                <w:lang w:val="en-GB"/>
              </w:rPr>
            </w:pPr>
            <w:r>
              <w:rPr>
                <w:lang w:val="en-GB"/>
              </w:rPr>
              <w:t>12</w:t>
            </w:r>
          </w:p>
        </w:tc>
        <w:tc>
          <w:tcPr>
            <w:tcW w:w="1016" w:type="dxa"/>
            <w:vAlign w:val="center"/>
          </w:tcPr>
          <w:p w14:paraId="009D1ABD" w14:textId="318F4697" w:rsidR="00851705" w:rsidRDefault="00851705" w:rsidP="001326BC">
            <w:pPr>
              <w:jc w:val="center"/>
              <w:rPr>
                <w:lang w:val="en-GB"/>
              </w:rPr>
            </w:pPr>
            <w:r>
              <w:rPr>
                <w:lang w:val="en-GB"/>
              </w:rPr>
              <w:t>4/4</w:t>
            </w:r>
          </w:p>
        </w:tc>
        <w:tc>
          <w:tcPr>
            <w:tcW w:w="1476" w:type="dxa"/>
            <w:vAlign w:val="center"/>
          </w:tcPr>
          <w:p w14:paraId="11302D06" w14:textId="3E919C49" w:rsidR="00851705" w:rsidRDefault="00851705" w:rsidP="001326BC">
            <w:pPr>
              <w:jc w:val="center"/>
              <w:rPr>
                <w:lang w:val="en-GB"/>
              </w:rPr>
            </w:pPr>
            <w:r>
              <w:rPr>
                <w:lang w:val="en-GB"/>
              </w:rPr>
              <w:t>6 (i.e., p=0.5, common for all layers)</w:t>
            </w:r>
          </w:p>
        </w:tc>
        <w:tc>
          <w:tcPr>
            <w:tcW w:w="2430" w:type="dxa"/>
            <w:vAlign w:val="center"/>
          </w:tcPr>
          <w:p w14:paraId="003BFAFA" w14:textId="7373E592" w:rsidR="00851705" w:rsidRDefault="00B36D29" w:rsidP="001326BC">
            <w:pPr>
              <w:jc w:val="center"/>
              <w:rPr>
                <w:lang w:val="en-GB"/>
              </w:rPr>
            </w:pP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l, RI</m:t>
                  </m:r>
                </m:sup>
              </m:sSubSup>
              <m:r>
                <w:rPr>
                  <w:rFonts w:ascii="Cambria Math" w:hAnsi="Cambria Math"/>
                  <w:lang w:val="en-GB"/>
                </w:rPr>
                <m:t>=6,12,18</m:t>
              </m:r>
            </m:oMath>
            <w:r w:rsidR="00851705">
              <w:rPr>
                <w:lang w:val="en-GB"/>
              </w:rPr>
              <w:t xml:space="preserve"> (common for all layers) or </w:t>
            </w:r>
            <m:oMath>
              <m:r>
                <m:rPr>
                  <m:sty m:val="p"/>
                </m:rPr>
                <w:rPr>
                  <w:rFonts w:ascii="Cambria Math" w:hAnsi="Cambria Math"/>
                  <w:lang w:val="en-GB"/>
                </w:rPr>
                <w:br/>
              </m:r>
            </m:oMath>
            <m:oMathPara>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tot</m:t>
                    </m:r>
                  </m:sup>
                </m:sSubSup>
                <m:r>
                  <w:rPr>
                    <w:rFonts w:ascii="Cambria Math" w:hAnsi="Cambria Math"/>
                    <w:lang w:val="en-GB"/>
                  </w:rPr>
                  <m:t>=24,48,72</m:t>
                </m:r>
              </m:oMath>
            </m:oMathPara>
          </w:p>
        </w:tc>
        <w:tc>
          <w:tcPr>
            <w:tcW w:w="1350" w:type="dxa"/>
            <w:vAlign w:val="center"/>
          </w:tcPr>
          <w:p w14:paraId="2617742B" w14:textId="6437D31F" w:rsidR="00851705" w:rsidRDefault="00851705" w:rsidP="001326BC">
            <w:pPr>
              <w:jc w:val="center"/>
              <w:rPr>
                <w:lang w:val="en-GB"/>
              </w:rPr>
            </w:pPr>
            <w:r>
              <w:rPr>
                <w:lang w:val="en-GB"/>
              </w:rPr>
              <w:t>4 (common for all layers)</w:t>
            </w:r>
          </w:p>
        </w:tc>
        <w:tc>
          <w:tcPr>
            <w:tcW w:w="2340" w:type="dxa"/>
            <w:vAlign w:val="center"/>
          </w:tcPr>
          <w:p w14:paraId="6CD04F3D" w14:textId="15A6B108" w:rsidR="00851705" w:rsidRDefault="00B36D29" w:rsidP="001326BC">
            <w:pPr>
              <w:jc w:val="center"/>
              <w:rPr>
                <w:lang w:val="en-GB"/>
              </w:rPr>
            </w:pP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NZ</m:t>
                  </m:r>
                </m:sub>
                <m:sup>
                  <m:r>
                    <w:rPr>
                      <w:rFonts w:ascii="Cambria Math" w:hAnsi="Cambria Math"/>
                      <w:lang w:val="en-GB"/>
                    </w:rPr>
                    <m:t>tot</m:t>
                  </m:r>
                </m:sup>
              </m:sSubSup>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tot</m:t>
                  </m:r>
                </m:sup>
              </m:sSubSup>
            </m:oMath>
            <w:r w:rsidR="00851705">
              <w:rPr>
                <w:lang w:val="en-GB"/>
              </w:rPr>
              <w:t xml:space="preserve"> or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NZ,l</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l,RI</m:t>
                  </m:r>
                </m:sup>
              </m:sSubSup>
            </m:oMath>
          </w:p>
        </w:tc>
      </w:tr>
    </w:tbl>
    <w:p w14:paraId="3428AF33" w14:textId="797AC7AD" w:rsidR="00E93970" w:rsidRPr="00297791" w:rsidRDefault="00F43E83" w:rsidP="00297791">
      <w:pPr>
        <w:jc w:val="center"/>
        <w:rPr>
          <w:b/>
          <w:lang w:val="en-GB"/>
        </w:rPr>
      </w:pPr>
      <w:r w:rsidRPr="00297791">
        <w:rPr>
          <w:b/>
          <w:lang w:val="en-GB"/>
        </w:rPr>
        <w:t>Table</w:t>
      </w:r>
      <w:r w:rsidR="00297791" w:rsidRPr="00297791">
        <w:rPr>
          <w:b/>
          <w:lang w:val="en-GB"/>
        </w:rPr>
        <w:t xml:space="preserve"> 6. Overhead comparison between different alternatives of NNZC, RI and SCI reporting</w:t>
      </w:r>
    </w:p>
    <w:tbl>
      <w:tblPr>
        <w:tblStyle w:val="TableGrid"/>
        <w:tblW w:w="9355" w:type="dxa"/>
        <w:tblLayout w:type="fixed"/>
        <w:tblLook w:val="04A0" w:firstRow="1" w:lastRow="0" w:firstColumn="1" w:lastColumn="0" w:noHBand="0" w:noVBand="1"/>
      </w:tblPr>
      <w:tblGrid>
        <w:gridCol w:w="804"/>
        <w:gridCol w:w="1425"/>
        <w:gridCol w:w="1425"/>
        <w:gridCol w:w="1425"/>
        <w:gridCol w:w="1425"/>
        <w:gridCol w:w="1425"/>
        <w:gridCol w:w="1426"/>
      </w:tblGrid>
      <w:tr w:rsidR="00851705" w14:paraId="65567C9E" w14:textId="77777777" w:rsidTr="001E44D0">
        <w:tc>
          <w:tcPr>
            <w:tcW w:w="9355" w:type="dxa"/>
            <w:gridSpan w:val="7"/>
          </w:tcPr>
          <w:p w14:paraId="7D8B555B" w14:textId="7C29BF7A" w:rsidR="00851705" w:rsidRDefault="00851705" w:rsidP="00851705">
            <w:pPr>
              <w:jc w:val="center"/>
              <w:rPr>
                <w:lang w:val="en-GB"/>
              </w:rPr>
            </w:pPr>
            <w:r>
              <w:rPr>
                <w:lang w:val="en-GB"/>
              </w:rPr>
              <w:lastRenderedPageBreak/>
              <w:t>Per-layer max NNZC</w:t>
            </w:r>
          </w:p>
        </w:tc>
      </w:tr>
      <w:tr w:rsidR="001E44D0" w14:paraId="6386982A" w14:textId="77777777" w:rsidTr="001E44D0">
        <w:tc>
          <w:tcPr>
            <w:tcW w:w="804" w:type="dxa"/>
          </w:tcPr>
          <w:p w14:paraId="1521F3D8" w14:textId="77777777" w:rsidR="001E44D0" w:rsidRDefault="001E44D0" w:rsidP="00851705">
            <w:pPr>
              <w:rPr>
                <w:lang w:val="en-GB"/>
              </w:rPr>
            </w:pPr>
          </w:p>
        </w:tc>
        <w:tc>
          <w:tcPr>
            <w:tcW w:w="1425" w:type="dxa"/>
          </w:tcPr>
          <w:p w14:paraId="1F77A139" w14:textId="77777777" w:rsidR="001E44D0" w:rsidRDefault="001E44D0" w:rsidP="00851705">
            <w:pPr>
              <w:jc w:val="center"/>
              <w:rPr>
                <w:lang w:val="en-GB"/>
              </w:rPr>
            </w:pPr>
            <w:r>
              <w:rPr>
                <w:lang w:val="en-GB"/>
              </w:rPr>
              <w:t>Alt1</w:t>
            </w:r>
          </w:p>
          <w:p w14:paraId="52945054" w14:textId="78118331" w:rsidR="001E44D0" w:rsidRDefault="00B36D29" w:rsidP="00851705">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l, RI</m:t>
                    </m:r>
                  </m:sup>
                </m:sSubSup>
                <m:r>
                  <w:rPr>
                    <w:rFonts w:ascii="Cambria Math" w:hAnsi="Cambria Math"/>
                    <w:sz w:val="16"/>
                    <w:lang w:val="en-GB"/>
                  </w:rPr>
                  <m:t>=6</m:t>
                </m:r>
              </m:oMath>
            </m:oMathPara>
          </w:p>
        </w:tc>
        <w:tc>
          <w:tcPr>
            <w:tcW w:w="1425" w:type="dxa"/>
          </w:tcPr>
          <w:p w14:paraId="19145EB0" w14:textId="77777777" w:rsidR="001E44D0" w:rsidRDefault="001E44D0" w:rsidP="00851705">
            <w:pPr>
              <w:jc w:val="center"/>
              <w:rPr>
                <w:lang w:val="en-GB"/>
              </w:rPr>
            </w:pPr>
            <w:r>
              <w:rPr>
                <w:lang w:val="en-GB"/>
              </w:rPr>
              <w:t>Alt1</w:t>
            </w:r>
          </w:p>
          <w:p w14:paraId="1EDA7C76" w14:textId="007C14B4" w:rsidR="001E44D0" w:rsidRDefault="00B36D29" w:rsidP="00851705">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l, RI</m:t>
                    </m:r>
                  </m:sup>
                </m:sSubSup>
                <m:r>
                  <w:rPr>
                    <w:rFonts w:ascii="Cambria Math" w:hAnsi="Cambria Math"/>
                    <w:sz w:val="16"/>
                    <w:lang w:val="en-GB"/>
                  </w:rPr>
                  <m:t>=12</m:t>
                </m:r>
              </m:oMath>
            </m:oMathPara>
          </w:p>
        </w:tc>
        <w:tc>
          <w:tcPr>
            <w:tcW w:w="1425" w:type="dxa"/>
          </w:tcPr>
          <w:p w14:paraId="55DFF3CD" w14:textId="77777777" w:rsidR="001E44D0" w:rsidRDefault="001E44D0" w:rsidP="00851705">
            <w:pPr>
              <w:jc w:val="center"/>
              <w:rPr>
                <w:lang w:val="en-GB"/>
              </w:rPr>
            </w:pPr>
            <w:r>
              <w:rPr>
                <w:lang w:val="en-GB"/>
              </w:rPr>
              <w:t>Alt1</w:t>
            </w:r>
          </w:p>
          <w:p w14:paraId="3EE57B75" w14:textId="10067029" w:rsidR="001E44D0" w:rsidRDefault="00B36D29" w:rsidP="00851705">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l, RI</m:t>
                    </m:r>
                  </m:sup>
                </m:sSubSup>
                <m:r>
                  <w:rPr>
                    <w:rFonts w:ascii="Cambria Math" w:hAnsi="Cambria Math"/>
                    <w:sz w:val="16"/>
                    <w:lang w:val="en-GB"/>
                  </w:rPr>
                  <m:t>=18</m:t>
                </m:r>
              </m:oMath>
            </m:oMathPara>
          </w:p>
        </w:tc>
        <w:tc>
          <w:tcPr>
            <w:tcW w:w="1425" w:type="dxa"/>
          </w:tcPr>
          <w:p w14:paraId="35B70AD3" w14:textId="2E7A6969" w:rsidR="001E44D0" w:rsidRDefault="001E44D0" w:rsidP="00851705">
            <w:pPr>
              <w:jc w:val="center"/>
              <w:rPr>
                <w:lang w:val="en-GB"/>
              </w:rPr>
            </w:pPr>
            <w:r>
              <w:rPr>
                <w:lang w:val="en-GB"/>
              </w:rPr>
              <w:t>Alt2</w:t>
            </w:r>
          </w:p>
          <w:p w14:paraId="07FC061F" w14:textId="4A271984" w:rsidR="001E44D0" w:rsidRDefault="00B36D29" w:rsidP="00851705">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l, RI</m:t>
                    </m:r>
                  </m:sup>
                </m:sSubSup>
                <m:r>
                  <w:rPr>
                    <w:rFonts w:ascii="Cambria Math" w:hAnsi="Cambria Math"/>
                    <w:sz w:val="16"/>
                    <w:lang w:val="en-GB"/>
                  </w:rPr>
                  <m:t>=6</m:t>
                </m:r>
              </m:oMath>
            </m:oMathPara>
          </w:p>
        </w:tc>
        <w:tc>
          <w:tcPr>
            <w:tcW w:w="1425" w:type="dxa"/>
          </w:tcPr>
          <w:p w14:paraId="0D85FF3A" w14:textId="636EBF98" w:rsidR="001E44D0" w:rsidRDefault="001E44D0" w:rsidP="00851705">
            <w:pPr>
              <w:jc w:val="center"/>
              <w:rPr>
                <w:lang w:val="en-GB"/>
              </w:rPr>
            </w:pPr>
            <w:r>
              <w:rPr>
                <w:lang w:val="en-GB"/>
              </w:rPr>
              <w:t>Alt2</w:t>
            </w:r>
          </w:p>
          <w:p w14:paraId="6A837919" w14:textId="689D1D6C" w:rsidR="001E44D0" w:rsidRDefault="00B36D29" w:rsidP="00851705">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l, RI</m:t>
                    </m:r>
                  </m:sup>
                </m:sSubSup>
                <m:r>
                  <w:rPr>
                    <w:rFonts w:ascii="Cambria Math" w:hAnsi="Cambria Math"/>
                    <w:sz w:val="16"/>
                    <w:lang w:val="en-GB"/>
                  </w:rPr>
                  <m:t>=12</m:t>
                </m:r>
              </m:oMath>
            </m:oMathPara>
          </w:p>
        </w:tc>
        <w:tc>
          <w:tcPr>
            <w:tcW w:w="1426" w:type="dxa"/>
          </w:tcPr>
          <w:p w14:paraId="0D769DDF" w14:textId="1A938A58" w:rsidR="001E44D0" w:rsidRDefault="001E44D0" w:rsidP="00851705">
            <w:pPr>
              <w:jc w:val="center"/>
              <w:rPr>
                <w:lang w:val="en-GB"/>
              </w:rPr>
            </w:pPr>
            <w:r>
              <w:rPr>
                <w:lang w:val="en-GB"/>
              </w:rPr>
              <w:t>Alt2</w:t>
            </w:r>
          </w:p>
          <w:p w14:paraId="50C9A9DE" w14:textId="1A933C9F" w:rsidR="001E44D0" w:rsidRDefault="00B36D29" w:rsidP="00851705">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l, RI</m:t>
                    </m:r>
                  </m:sup>
                </m:sSubSup>
                <m:r>
                  <w:rPr>
                    <w:rFonts w:ascii="Cambria Math" w:hAnsi="Cambria Math"/>
                    <w:sz w:val="16"/>
                    <w:lang w:val="en-GB"/>
                  </w:rPr>
                  <m:t>=18</m:t>
                </m:r>
              </m:oMath>
            </m:oMathPara>
          </w:p>
        </w:tc>
      </w:tr>
      <w:tr w:rsidR="001E44D0" w14:paraId="55E1CE5A" w14:textId="77777777" w:rsidTr="001E44D0">
        <w:tc>
          <w:tcPr>
            <w:tcW w:w="804" w:type="dxa"/>
          </w:tcPr>
          <w:p w14:paraId="3D888063" w14:textId="76259060" w:rsidR="001E44D0" w:rsidRDefault="001E44D0" w:rsidP="00890AC9">
            <w:pPr>
              <w:rPr>
                <w:lang w:val="en-GB"/>
              </w:rPr>
            </w:pPr>
            <w:r>
              <w:rPr>
                <w:lang w:val="en-GB"/>
              </w:rPr>
              <w:t>NNZC + RI</w:t>
            </w:r>
          </w:p>
        </w:tc>
        <w:tc>
          <w:tcPr>
            <w:tcW w:w="1425" w:type="dxa"/>
            <w:vAlign w:val="center"/>
          </w:tcPr>
          <w:p w14:paraId="38B23CD8" w14:textId="0B4DBD03" w:rsidR="001E44D0" w:rsidRDefault="001E44D0" w:rsidP="009C243D">
            <w:pPr>
              <w:jc w:val="center"/>
              <w:rPr>
                <w:lang w:val="en-GB"/>
              </w:rPr>
            </w:pPr>
            <w:r>
              <w:rPr>
                <w:lang w:val="en-GB"/>
              </w:rPr>
              <w:t>7</w:t>
            </w:r>
          </w:p>
        </w:tc>
        <w:tc>
          <w:tcPr>
            <w:tcW w:w="1425" w:type="dxa"/>
            <w:vAlign w:val="center"/>
          </w:tcPr>
          <w:p w14:paraId="28D4ED02" w14:textId="2A21184A" w:rsidR="001E44D0" w:rsidRDefault="001E44D0" w:rsidP="009C243D">
            <w:pPr>
              <w:jc w:val="center"/>
              <w:rPr>
                <w:lang w:val="en-GB"/>
              </w:rPr>
            </w:pPr>
            <w:r>
              <w:rPr>
                <w:lang w:val="en-GB"/>
              </w:rPr>
              <w:t>8</w:t>
            </w:r>
          </w:p>
        </w:tc>
        <w:tc>
          <w:tcPr>
            <w:tcW w:w="1425" w:type="dxa"/>
            <w:vAlign w:val="center"/>
          </w:tcPr>
          <w:p w14:paraId="0B952498" w14:textId="6B932E5A" w:rsidR="001E44D0" w:rsidRDefault="001E44D0" w:rsidP="009C243D">
            <w:pPr>
              <w:jc w:val="center"/>
              <w:rPr>
                <w:lang w:val="en-GB"/>
              </w:rPr>
            </w:pPr>
            <w:r>
              <w:rPr>
                <w:lang w:val="en-GB"/>
              </w:rPr>
              <w:t>9</w:t>
            </w:r>
          </w:p>
        </w:tc>
        <w:tc>
          <w:tcPr>
            <w:tcW w:w="1425" w:type="dxa"/>
            <w:vAlign w:val="center"/>
          </w:tcPr>
          <w:p w14:paraId="22348E1C" w14:textId="7A7E5A15" w:rsidR="001E44D0" w:rsidRDefault="001E44D0" w:rsidP="009C243D">
            <w:pPr>
              <w:jc w:val="center"/>
              <w:rPr>
                <w:lang w:val="en-GB"/>
              </w:rPr>
            </w:pPr>
            <w:r>
              <w:rPr>
                <w:lang w:val="en-GB"/>
              </w:rPr>
              <w:t>12</w:t>
            </w:r>
          </w:p>
        </w:tc>
        <w:tc>
          <w:tcPr>
            <w:tcW w:w="1425" w:type="dxa"/>
            <w:vAlign w:val="center"/>
          </w:tcPr>
          <w:p w14:paraId="553C9DD0" w14:textId="2DD565A7" w:rsidR="001E44D0" w:rsidRDefault="001E44D0" w:rsidP="009C243D">
            <w:pPr>
              <w:jc w:val="center"/>
              <w:rPr>
                <w:lang w:val="en-GB"/>
              </w:rPr>
            </w:pPr>
            <w:r>
              <w:rPr>
                <w:lang w:val="en-GB"/>
              </w:rPr>
              <w:t>16</w:t>
            </w:r>
          </w:p>
        </w:tc>
        <w:tc>
          <w:tcPr>
            <w:tcW w:w="1426" w:type="dxa"/>
            <w:vAlign w:val="center"/>
          </w:tcPr>
          <w:p w14:paraId="117F2602" w14:textId="4BD930C1" w:rsidR="001E44D0" w:rsidRDefault="001E44D0" w:rsidP="009C243D">
            <w:pPr>
              <w:jc w:val="center"/>
              <w:rPr>
                <w:lang w:val="en-GB"/>
              </w:rPr>
            </w:pPr>
            <w:r>
              <w:rPr>
                <w:lang w:val="en-GB"/>
              </w:rPr>
              <w:t>20</w:t>
            </w:r>
          </w:p>
        </w:tc>
      </w:tr>
      <w:tr w:rsidR="001E44D0" w14:paraId="606B5F80" w14:textId="77777777" w:rsidTr="001E44D0">
        <w:tc>
          <w:tcPr>
            <w:tcW w:w="804" w:type="dxa"/>
          </w:tcPr>
          <w:p w14:paraId="52B6324E" w14:textId="1CAB57D8" w:rsidR="001E44D0" w:rsidRDefault="001E44D0" w:rsidP="00F43E83">
            <w:pPr>
              <w:rPr>
                <w:lang w:val="en-GB"/>
              </w:rPr>
            </w:pPr>
            <w:r>
              <w:rPr>
                <w:lang w:val="en-GB"/>
              </w:rPr>
              <w:t xml:space="preserve">SCI </w:t>
            </w:r>
          </w:p>
        </w:tc>
        <w:tc>
          <w:tcPr>
            <w:tcW w:w="1425" w:type="dxa"/>
            <w:vAlign w:val="center"/>
          </w:tcPr>
          <w:p w14:paraId="32B4AB7C" w14:textId="0820FD6A" w:rsidR="001E44D0" w:rsidRDefault="001E44D0" w:rsidP="00F43E83">
            <w:pPr>
              <w:jc w:val="center"/>
              <w:rPr>
                <w:lang w:val="en-GB"/>
              </w:rPr>
            </w:pPr>
            <w:r>
              <w:rPr>
                <w:lang w:val="en-GB"/>
              </w:rPr>
              <w:t>8</w:t>
            </w:r>
          </w:p>
        </w:tc>
        <w:tc>
          <w:tcPr>
            <w:tcW w:w="1425" w:type="dxa"/>
            <w:vAlign w:val="center"/>
          </w:tcPr>
          <w:p w14:paraId="58238305" w14:textId="348D2243" w:rsidR="001E44D0" w:rsidRDefault="001E44D0" w:rsidP="00F43E83">
            <w:pPr>
              <w:jc w:val="center"/>
              <w:rPr>
                <w:lang w:val="en-GB"/>
              </w:rPr>
            </w:pPr>
            <w:r>
              <w:rPr>
                <w:lang w:val="en-GB"/>
              </w:rPr>
              <w:t>12</w:t>
            </w:r>
          </w:p>
        </w:tc>
        <w:tc>
          <w:tcPr>
            <w:tcW w:w="1425" w:type="dxa"/>
            <w:vAlign w:val="center"/>
          </w:tcPr>
          <w:p w14:paraId="656641E3" w14:textId="046D5574" w:rsidR="001E44D0" w:rsidRDefault="001E44D0" w:rsidP="00F43E83">
            <w:pPr>
              <w:jc w:val="center"/>
              <w:rPr>
                <w:lang w:val="en-GB"/>
              </w:rPr>
            </w:pPr>
            <w:r>
              <w:rPr>
                <w:lang w:val="en-GB"/>
              </w:rPr>
              <w:t>16</w:t>
            </w:r>
          </w:p>
        </w:tc>
        <w:tc>
          <w:tcPr>
            <w:tcW w:w="1425" w:type="dxa"/>
            <w:vAlign w:val="center"/>
          </w:tcPr>
          <w:p w14:paraId="23D71EBA" w14:textId="147B09E5" w:rsidR="001E44D0" w:rsidRDefault="001E44D0" w:rsidP="00F43E83">
            <w:pPr>
              <w:jc w:val="center"/>
              <w:rPr>
                <w:lang w:val="en-GB"/>
              </w:rPr>
            </w:pPr>
            <w:r>
              <w:rPr>
                <w:lang w:val="en-GB"/>
              </w:rPr>
              <w:t>8</w:t>
            </w:r>
          </w:p>
        </w:tc>
        <w:tc>
          <w:tcPr>
            <w:tcW w:w="1425" w:type="dxa"/>
            <w:vAlign w:val="center"/>
          </w:tcPr>
          <w:p w14:paraId="0EC27D05" w14:textId="1842A916" w:rsidR="001E44D0" w:rsidRDefault="001E44D0" w:rsidP="00F43E83">
            <w:pPr>
              <w:jc w:val="center"/>
              <w:rPr>
                <w:lang w:val="en-GB"/>
              </w:rPr>
            </w:pPr>
            <w:r>
              <w:rPr>
                <w:lang w:val="en-GB"/>
              </w:rPr>
              <w:t>12</w:t>
            </w:r>
          </w:p>
        </w:tc>
        <w:tc>
          <w:tcPr>
            <w:tcW w:w="1426" w:type="dxa"/>
            <w:vAlign w:val="center"/>
          </w:tcPr>
          <w:p w14:paraId="5642EC2D" w14:textId="2D59796F" w:rsidR="001E44D0" w:rsidRDefault="001E44D0" w:rsidP="00F43E83">
            <w:pPr>
              <w:jc w:val="center"/>
              <w:rPr>
                <w:lang w:val="en-GB"/>
              </w:rPr>
            </w:pPr>
            <w:r>
              <w:rPr>
                <w:lang w:val="en-GB"/>
              </w:rPr>
              <w:t>16</w:t>
            </w:r>
          </w:p>
        </w:tc>
      </w:tr>
      <w:tr w:rsidR="001E44D0" w14:paraId="7D9818F9" w14:textId="77777777" w:rsidTr="001E44D0">
        <w:tc>
          <w:tcPr>
            <w:tcW w:w="804" w:type="dxa"/>
          </w:tcPr>
          <w:p w14:paraId="123B9396" w14:textId="2921CEEB" w:rsidR="001E44D0" w:rsidRDefault="001E44D0" w:rsidP="00890AC9">
            <w:pPr>
              <w:rPr>
                <w:lang w:val="en-GB"/>
              </w:rPr>
            </w:pPr>
            <w:r>
              <w:rPr>
                <w:lang w:val="en-GB"/>
              </w:rPr>
              <w:t>Total</w:t>
            </w:r>
          </w:p>
        </w:tc>
        <w:tc>
          <w:tcPr>
            <w:tcW w:w="1425" w:type="dxa"/>
            <w:vAlign w:val="center"/>
          </w:tcPr>
          <w:p w14:paraId="12998C0E" w14:textId="05FFFD26" w:rsidR="001E44D0" w:rsidRDefault="001E44D0" w:rsidP="009C243D">
            <w:pPr>
              <w:jc w:val="center"/>
              <w:rPr>
                <w:lang w:val="en-GB"/>
              </w:rPr>
            </w:pPr>
            <w:r>
              <w:rPr>
                <w:lang w:val="en-GB"/>
              </w:rPr>
              <w:t>15</w:t>
            </w:r>
          </w:p>
        </w:tc>
        <w:tc>
          <w:tcPr>
            <w:tcW w:w="1425" w:type="dxa"/>
            <w:vAlign w:val="center"/>
          </w:tcPr>
          <w:p w14:paraId="279EAF28" w14:textId="206E8A25" w:rsidR="001E44D0" w:rsidRDefault="001E44D0" w:rsidP="009C243D">
            <w:pPr>
              <w:jc w:val="center"/>
              <w:rPr>
                <w:lang w:val="en-GB"/>
              </w:rPr>
            </w:pPr>
            <w:r>
              <w:rPr>
                <w:lang w:val="en-GB"/>
              </w:rPr>
              <w:t>20</w:t>
            </w:r>
          </w:p>
        </w:tc>
        <w:tc>
          <w:tcPr>
            <w:tcW w:w="1425" w:type="dxa"/>
            <w:vAlign w:val="center"/>
          </w:tcPr>
          <w:p w14:paraId="0DB2629B" w14:textId="2FBF1CE3" w:rsidR="001E44D0" w:rsidRDefault="001E44D0" w:rsidP="009C243D">
            <w:pPr>
              <w:jc w:val="center"/>
              <w:rPr>
                <w:lang w:val="en-GB"/>
              </w:rPr>
            </w:pPr>
            <w:r>
              <w:rPr>
                <w:lang w:val="en-GB"/>
              </w:rPr>
              <w:t>25</w:t>
            </w:r>
          </w:p>
        </w:tc>
        <w:tc>
          <w:tcPr>
            <w:tcW w:w="1425" w:type="dxa"/>
            <w:vAlign w:val="center"/>
          </w:tcPr>
          <w:p w14:paraId="140EC216" w14:textId="65A91FBF" w:rsidR="001E44D0" w:rsidRDefault="001E44D0" w:rsidP="009C243D">
            <w:pPr>
              <w:jc w:val="center"/>
              <w:rPr>
                <w:lang w:val="en-GB"/>
              </w:rPr>
            </w:pPr>
            <w:r>
              <w:rPr>
                <w:lang w:val="en-GB"/>
              </w:rPr>
              <w:t>20</w:t>
            </w:r>
          </w:p>
        </w:tc>
        <w:tc>
          <w:tcPr>
            <w:tcW w:w="1425" w:type="dxa"/>
            <w:vAlign w:val="center"/>
          </w:tcPr>
          <w:p w14:paraId="15388C0E" w14:textId="454EF751" w:rsidR="001E44D0" w:rsidRDefault="001E44D0" w:rsidP="009C243D">
            <w:pPr>
              <w:jc w:val="center"/>
              <w:rPr>
                <w:lang w:val="en-GB"/>
              </w:rPr>
            </w:pPr>
            <w:r>
              <w:rPr>
                <w:lang w:val="en-GB"/>
              </w:rPr>
              <w:t>28</w:t>
            </w:r>
          </w:p>
        </w:tc>
        <w:tc>
          <w:tcPr>
            <w:tcW w:w="1426" w:type="dxa"/>
            <w:vAlign w:val="center"/>
          </w:tcPr>
          <w:p w14:paraId="3561A232" w14:textId="601A0DAF" w:rsidR="001E44D0" w:rsidRDefault="001E44D0" w:rsidP="009C243D">
            <w:pPr>
              <w:jc w:val="center"/>
              <w:rPr>
                <w:lang w:val="en-GB"/>
              </w:rPr>
            </w:pPr>
            <w:r>
              <w:rPr>
                <w:lang w:val="en-GB"/>
              </w:rPr>
              <w:t>36</w:t>
            </w:r>
          </w:p>
        </w:tc>
      </w:tr>
      <w:tr w:rsidR="00851705" w14:paraId="0E767445" w14:textId="77777777" w:rsidTr="001E44D0">
        <w:tc>
          <w:tcPr>
            <w:tcW w:w="9355" w:type="dxa"/>
            <w:gridSpan w:val="7"/>
          </w:tcPr>
          <w:p w14:paraId="65AF3AFA" w14:textId="5059B616" w:rsidR="00851705" w:rsidRDefault="00851705" w:rsidP="00F02927">
            <w:pPr>
              <w:jc w:val="center"/>
              <w:rPr>
                <w:lang w:val="en-GB"/>
              </w:rPr>
            </w:pPr>
            <w:r>
              <w:rPr>
                <w:lang w:val="en-GB"/>
              </w:rPr>
              <w:t>Total max NNZC across all layers</w:t>
            </w:r>
          </w:p>
        </w:tc>
      </w:tr>
      <w:tr w:rsidR="001E44D0" w14:paraId="042B0465" w14:textId="77777777" w:rsidTr="001E44D0">
        <w:tc>
          <w:tcPr>
            <w:tcW w:w="804" w:type="dxa"/>
          </w:tcPr>
          <w:p w14:paraId="715740AC" w14:textId="77777777" w:rsidR="001E44D0" w:rsidRDefault="001E44D0" w:rsidP="007E3B51">
            <w:pPr>
              <w:rPr>
                <w:lang w:val="en-GB"/>
              </w:rPr>
            </w:pPr>
          </w:p>
        </w:tc>
        <w:tc>
          <w:tcPr>
            <w:tcW w:w="1425" w:type="dxa"/>
          </w:tcPr>
          <w:p w14:paraId="3B58FCDF" w14:textId="77777777" w:rsidR="001E44D0" w:rsidRDefault="001E44D0" w:rsidP="007E3B51">
            <w:pPr>
              <w:jc w:val="center"/>
              <w:rPr>
                <w:lang w:val="en-GB"/>
              </w:rPr>
            </w:pPr>
            <w:r>
              <w:rPr>
                <w:lang w:val="en-GB"/>
              </w:rPr>
              <w:t>Alt1</w:t>
            </w:r>
          </w:p>
          <w:p w14:paraId="5FE9D08D" w14:textId="042D7F67" w:rsidR="001E44D0" w:rsidRDefault="00B36D29" w:rsidP="007E3B51">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tot</m:t>
                    </m:r>
                  </m:sup>
                </m:sSubSup>
                <m:r>
                  <w:rPr>
                    <w:rFonts w:ascii="Cambria Math" w:hAnsi="Cambria Math"/>
                    <w:sz w:val="16"/>
                    <w:lang w:val="en-GB"/>
                  </w:rPr>
                  <m:t>=24</m:t>
                </m:r>
              </m:oMath>
            </m:oMathPara>
          </w:p>
        </w:tc>
        <w:tc>
          <w:tcPr>
            <w:tcW w:w="1425" w:type="dxa"/>
          </w:tcPr>
          <w:p w14:paraId="27F28D63" w14:textId="77777777" w:rsidR="001E44D0" w:rsidRDefault="001E44D0" w:rsidP="007E3B51">
            <w:pPr>
              <w:jc w:val="center"/>
              <w:rPr>
                <w:lang w:val="en-GB"/>
              </w:rPr>
            </w:pPr>
            <w:r>
              <w:rPr>
                <w:lang w:val="en-GB"/>
              </w:rPr>
              <w:t>Alt1</w:t>
            </w:r>
          </w:p>
          <w:p w14:paraId="1F26D27A" w14:textId="4790F74E" w:rsidR="001E44D0" w:rsidRDefault="00B36D29" w:rsidP="007E3B51">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tot</m:t>
                    </m:r>
                  </m:sup>
                </m:sSubSup>
                <m:r>
                  <w:rPr>
                    <w:rFonts w:ascii="Cambria Math" w:hAnsi="Cambria Math"/>
                    <w:sz w:val="16"/>
                    <w:lang w:val="en-GB"/>
                  </w:rPr>
                  <m:t>=48</m:t>
                </m:r>
              </m:oMath>
            </m:oMathPara>
          </w:p>
        </w:tc>
        <w:tc>
          <w:tcPr>
            <w:tcW w:w="1425" w:type="dxa"/>
          </w:tcPr>
          <w:p w14:paraId="2F655F0C" w14:textId="77777777" w:rsidR="001E44D0" w:rsidRDefault="001E44D0" w:rsidP="007E3B51">
            <w:pPr>
              <w:jc w:val="center"/>
              <w:rPr>
                <w:lang w:val="en-GB"/>
              </w:rPr>
            </w:pPr>
            <w:r>
              <w:rPr>
                <w:lang w:val="en-GB"/>
              </w:rPr>
              <w:t>Alt1</w:t>
            </w:r>
          </w:p>
          <w:p w14:paraId="5EFC2932" w14:textId="2C440E70" w:rsidR="001E44D0" w:rsidRDefault="00B36D29" w:rsidP="007E3B51">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tot</m:t>
                    </m:r>
                  </m:sup>
                </m:sSubSup>
                <m:r>
                  <w:rPr>
                    <w:rFonts w:ascii="Cambria Math" w:hAnsi="Cambria Math"/>
                    <w:sz w:val="16"/>
                    <w:lang w:val="en-GB"/>
                  </w:rPr>
                  <m:t>=72</m:t>
                </m:r>
              </m:oMath>
            </m:oMathPara>
          </w:p>
        </w:tc>
        <w:tc>
          <w:tcPr>
            <w:tcW w:w="1425" w:type="dxa"/>
          </w:tcPr>
          <w:p w14:paraId="5A78AACF" w14:textId="0E355DF7" w:rsidR="001E44D0" w:rsidRDefault="001E44D0" w:rsidP="007E3B51">
            <w:pPr>
              <w:jc w:val="center"/>
              <w:rPr>
                <w:lang w:val="en-GB"/>
              </w:rPr>
            </w:pPr>
            <w:r>
              <w:rPr>
                <w:lang w:val="en-GB"/>
              </w:rPr>
              <w:t>Alt2</w:t>
            </w:r>
          </w:p>
          <w:p w14:paraId="6D21955E" w14:textId="623DA7DB" w:rsidR="001E44D0" w:rsidRDefault="00B36D29" w:rsidP="007E3B51">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tot</m:t>
                    </m:r>
                  </m:sup>
                </m:sSubSup>
                <m:r>
                  <w:rPr>
                    <w:rFonts w:ascii="Cambria Math" w:hAnsi="Cambria Math"/>
                    <w:sz w:val="16"/>
                    <w:lang w:val="en-GB"/>
                  </w:rPr>
                  <m:t>=24</m:t>
                </m:r>
              </m:oMath>
            </m:oMathPara>
          </w:p>
        </w:tc>
        <w:tc>
          <w:tcPr>
            <w:tcW w:w="1425" w:type="dxa"/>
          </w:tcPr>
          <w:p w14:paraId="039A03C8" w14:textId="4F86AFC9" w:rsidR="001E44D0" w:rsidRDefault="001E44D0" w:rsidP="007E3B51">
            <w:pPr>
              <w:jc w:val="center"/>
              <w:rPr>
                <w:lang w:val="en-GB"/>
              </w:rPr>
            </w:pPr>
            <w:r>
              <w:rPr>
                <w:lang w:val="en-GB"/>
              </w:rPr>
              <w:t>Alt2</w:t>
            </w:r>
          </w:p>
          <w:p w14:paraId="1BBFEA09" w14:textId="468FB33F" w:rsidR="001E44D0" w:rsidRDefault="00B36D29" w:rsidP="007E3B51">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tot</m:t>
                    </m:r>
                  </m:sup>
                </m:sSubSup>
                <m:r>
                  <w:rPr>
                    <w:rFonts w:ascii="Cambria Math" w:hAnsi="Cambria Math"/>
                    <w:sz w:val="16"/>
                    <w:lang w:val="en-GB"/>
                  </w:rPr>
                  <m:t>=48</m:t>
                </m:r>
              </m:oMath>
            </m:oMathPara>
          </w:p>
        </w:tc>
        <w:tc>
          <w:tcPr>
            <w:tcW w:w="1426" w:type="dxa"/>
          </w:tcPr>
          <w:p w14:paraId="4DD32BBF" w14:textId="4C1082A5" w:rsidR="001E44D0" w:rsidRDefault="001E44D0" w:rsidP="007E3B51">
            <w:pPr>
              <w:jc w:val="center"/>
              <w:rPr>
                <w:lang w:val="en-GB"/>
              </w:rPr>
            </w:pPr>
            <w:r>
              <w:rPr>
                <w:lang w:val="en-GB"/>
              </w:rPr>
              <w:t>Alt2</w:t>
            </w:r>
          </w:p>
          <w:p w14:paraId="15DE1728" w14:textId="39423047" w:rsidR="001E44D0" w:rsidRDefault="00B36D29" w:rsidP="007E3B51">
            <w:pPr>
              <w:jc w:val="center"/>
              <w:rPr>
                <w:lang w:val="en-GB"/>
              </w:rPr>
            </w:pPr>
            <m:oMathPara>
              <m:oMath>
                <m:sSubSup>
                  <m:sSubSupPr>
                    <m:ctrlPr>
                      <w:rPr>
                        <w:rFonts w:ascii="Cambria Math" w:hAnsi="Cambria Math"/>
                        <w:i/>
                        <w:sz w:val="18"/>
                        <w:lang w:val="en-GB"/>
                      </w:rPr>
                    </m:ctrlPr>
                  </m:sSubSupPr>
                  <m:e>
                    <m:r>
                      <w:rPr>
                        <w:rFonts w:ascii="Cambria Math" w:hAnsi="Cambria Math"/>
                        <w:sz w:val="18"/>
                        <w:lang w:val="en-GB"/>
                      </w:rPr>
                      <m:t>K</m:t>
                    </m:r>
                  </m:e>
                  <m:sub>
                    <m:r>
                      <w:rPr>
                        <w:rFonts w:ascii="Cambria Math" w:hAnsi="Cambria Math"/>
                        <w:sz w:val="18"/>
                        <w:lang w:val="en-GB"/>
                      </w:rPr>
                      <m:t>0</m:t>
                    </m:r>
                  </m:sub>
                  <m:sup>
                    <m:r>
                      <w:rPr>
                        <w:rFonts w:ascii="Cambria Math" w:hAnsi="Cambria Math"/>
                        <w:sz w:val="18"/>
                        <w:lang w:val="en-GB"/>
                      </w:rPr>
                      <m:t>tot</m:t>
                    </m:r>
                  </m:sup>
                </m:sSubSup>
                <m:r>
                  <w:rPr>
                    <w:rFonts w:ascii="Cambria Math" w:hAnsi="Cambria Math"/>
                    <w:sz w:val="16"/>
                    <w:lang w:val="en-GB"/>
                  </w:rPr>
                  <m:t>=72</m:t>
                </m:r>
              </m:oMath>
            </m:oMathPara>
          </w:p>
        </w:tc>
      </w:tr>
      <w:tr w:rsidR="001E44D0" w14:paraId="3F1242C6" w14:textId="77777777" w:rsidTr="001E44D0">
        <w:tc>
          <w:tcPr>
            <w:tcW w:w="804" w:type="dxa"/>
          </w:tcPr>
          <w:p w14:paraId="01544646" w14:textId="77777777" w:rsidR="001E44D0" w:rsidRDefault="001E44D0" w:rsidP="00F02927">
            <w:pPr>
              <w:rPr>
                <w:lang w:val="en-GB"/>
              </w:rPr>
            </w:pPr>
            <w:r>
              <w:rPr>
                <w:lang w:val="en-GB"/>
              </w:rPr>
              <w:t>NNZC + RI</w:t>
            </w:r>
          </w:p>
        </w:tc>
        <w:tc>
          <w:tcPr>
            <w:tcW w:w="1425" w:type="dxa"/>
            <w:vAlign w:val="center"/>
          </w:tcPr>
          <w:p w14:paraId="1918AC05" w14:textId="77777777" w:rsidR="001E44D0" w:rsidRDefault="001E44D0" w:rsidP="00F02927">
            <w:pPr>
              <w:jc w:val="center"/>
              <w:rPr>
                <w:lang w:val="en-GB"/>
              </w:rPr>
            </w:pPr>
            <w:r>
              <w:rPr>
                <w:lang w:val="en-GB"/>
              </w:rPr>
              <w:t>7</w:t>
            </w:r>
          </w:p>
        </w:tc>
        <w:tc>
          <w:tcPr>
            <w:tcW w:w="1425" w:type="dxa"/>
            <w:vAlign w:val="center"/>
          </w:tcPr>
          <w:p w14:paraId="628C0552" w14:textId="77777777" w:rsidR="001E44D0" w:rsidRDefault="001E44D0" w:rsidP="00F02927">
            <w:pPr>
              <w:jc w:val="center"/>
              <w:rPr>
                <w:lang w:val="en-GB"/>
              </w:rPr>
            </w:pPr>
            <w:r>
              <w:rPr>
                <w:lang w:val="en-GB"/>
              </w:rPr>
              <w:t>8</w:t>
            </w:r>
          </w:p>
        </w:tc>
        <w:tc>
          <w:tcPr>
            <w:tcW w:w="1425" w:type="dxa"/>
            <w:vAlign w:val="center"/>
          </w:tcPr>
          <w:p w14:paraId="30B50766" w14:textId="77777777" w:rsidR="001E44D0" w:rsidRDefault="001E44D0" w:rsidP="00F02927">
            <w:pPr>
              <w:jc w:val="center"/>
              <w:rPr>
                <w:lang w:val="en-GB"/>
              </w:rPr>
            </w:pPr>
            <w:r>
              <w:rPr>
                <w:lang w:val="en-GB"/>
              </w:rPr>
              <w:t>9</w:t>
            </w:r>
          </w:p>
        </w:tc>
        <w:tc>
          <w:tcPr>
            <w:tcW w:w="1425" w:type="dxa"/>
            <w:vAlign w:val="center"/>
          </w:tcPr>
          <w:p w14:paraId="69D962F8" w14:textId="6AC71179" w:rsidR="001E44D0" w:rsidRDefault="001E44D0" w:rsidP="00F43E83">
            <w:pPr>
              <w:jc w:val="center"/>
              <w:rPr>
                <w:lang w:val="en-GB"/>
              </w:rPr>
            </w:pPr>
            <w:r>
              <w:rPr>
                <w:lang w:val="en-GB"/>
              </w:rPr>
              <w:t>20</w:t>
            </w:r>
          </w:p>
        </w:tc>
        <w:tc>
          <w:tcPr>
            <w:tcW w:w="1425" w:type="dxa"/>
            <w:vAlign w:val="center"/>
          </w:tcPr>
          <w:p w14:paraId="53B6B66F" w14:textId="564B172C" w:rsidR="001E44D0" w:rsidRDefault="001E44D0" w:rsidP="00F02927">
            <w:pPr>
              <w:jc w:val="center"/>
              <w:rPr>
                <w:lang w:val="en-GB"/>
              </w:rPr>
            </w:pPr>
            <w:r>
              <w:rPr>
                <w:lang w:val="en-GB"/>
              </w:rPr>
              <w:t>24</w:t>
            </w:r>
          </w:p>
        </w:tc>
        <w:tc>
          <w:tcPr>
            <w:tcW w:w="1426" w:type="dxa"/>
            <w:vAlign w:val="center"/>
          </w:tcPr>
          <w:p w14:paraId="2381A135" w14:textId="646C67D7" w:rsidR="001E44D0" w:rsidRDefault="001E44D0" w:rsidP="00F02927">
            <w:pPr>
              <w:jc w:val="center"/>
              <w:rPr>
                <w:lang w:val="en-GB"/>
              </w:rPr>
            </w:pPr>
            <w:r>
              <w:rPr>
                <w:lang w:val="en-GB"/>
              </w:rPr>
              <w:t>24</w:t>
            </w:r>
          </w:p>
        </w:tc>
      </w:tr>
      <w:tr w:rsidR="001E44D0" w14:paraId="0B9A7C34" w14:textId="77777777" w:rsidTr="001E44D0">
        <w:tc>
          <w:tcPr>
            <w:tcW w:w="804" w:type="dxa"/>
          </w:tcPr>
          <w:p w14:paraId="3A987B93" w14:textId="77777777" w:rsidR="001E44D0" w:rsidRDefault="001E44D0" w:rsidP="00F43E83">
            <w:pPr>
              <w:rPr>
                <w:lang w:val="en-GB"/>
              </w:rPr>
            </w:pPr>
            <w:r>
              <w:rPr>
                <w:lang w:val="en-GB"/>
              </w:rPr>
              <w:t>SCI (counting 4 layers)</w:t>
            </w:r>
          </w:p>
        </w:tc>
        <w:tc>
          <w:tcPr>
            <w:tcW w:w="1425" w:type="dxa"/>
            <w:vAlign w:val="center"/>
          </w:tcPr>
          <w:p w14:paraId="06C9817C" w14:textId="00102476" w:rsidR="001E44D0" w:rsidRDefault="001E44D0" w:rsidP="00F43E83">
            <w:pPr>
              <w:jc w:val="center"/>
              <w:rPr>
                <w:lang w:val="en-GB"/>
              </w:rPr>
            </w:pPr>
            <w:r>
              <w:rPr>
                <w:lang w:val="en-GB"/>
              </w:rPr>
              <w:t>16</w:t>
            </w:r>
          </w:p>
        </w:tc>
        <w:tc>
          <w:tcPr>
            <w:tcW w:w="1425" w:type="dxa"/>
            <w:vAlign w:val="center"/>
          </w:tcPr>
          <w:p w14:paraId="7B7925AB" w14:textId="47C5441D" w:rsidR="001E44D0" w:rsidRDefault="001E44D0" w:rsidP="00F43E83">
            <w:pPr>
              <w:jc w:val="center"/>
              <w:rPr>
                <w:lang w:val="en-GB"/>
              </w:rPr>
            </w:pPr>
            <w:r>
              <w:rPr>
                <w:lang w:val="en-GB"/>
              </w:rPr>
              <w:t>20</w:t>
            </w:r>
          </w:p>
        </w:tc>
        <w:tc>
          <w:tcPr>
            <w:tcW w:w="1425" w:type="dxa"/>
            <w:vAlign w:val="center"/>
          </w:tcPr>
          <w:p w14:paraId="71A71717" w14:textId="77777777" w:rsidR="001E44D0" w:rsidRDefault="001E44D0" w:rsidP="00F43E83">
            <w:pPr>
              <w:jc w:val="center"/>
              <w:rPr>
                <w:lang w:val="en-GB"/>
              </w:rPr>
            </w:pPr>
            <w:r>
              <w:rPr>
                <w:lang w:val="en-GB"/>
              </w:rPr>
              <w:t>24</w:t>
            </w:r>
          </w:p>
        </w:tc>
        <w:tc>
          <w:tcPr>
            <w:tcW w:w="1425" w:type="dxa"/>
            <w:vAlign w:val="center"/>
          </w:tcPr>
          <w:p w14:paraId="2A3909C4" w14:textId="4C3FBB98" w:rsidR="001E44D0" w:rsidRDefault="001E44D0" w:rsidP="00F43E83">
            <w:pPr>
              <w:jc w:val="center"/>
              <w:rPr>
                <w:lang w:val="en-GB"/>
              </w:rPr>
            </w:pPr>
            <w:r>
              <w:rPr>
                <w:lang w:val="en-GB"/>
              </w:rPr>
              <w:t>8</w:t>
            </w:r>
          </w:p>
        </w:tc>
        <w:tc>
          <w:tcPr>
            <w:tcW w:w="1425" w:type="dxa"/>
            <w:vAlign w:val="center"/>
          </w:tcPr>
          <w:p w14:paraId="693862D7" w14:textId="2FC8EF17" w:rsidR="001E44D0" w:rsidRDefault="001E44D0" w:rsidP="00F43E83">
            <w:pPr>
              <w:jc w:val="center"/>
              <w:rPr>
                <w:lang w:val="en-GB"/>
              </w:rPr>
            </w:pPr>
            <w:r>
              <w:rPr>
                <w:lang w:val="en-GB"/>
              </w:rPr>
              <w:t>12</w:t>
            </w:r>
          </w:p>
        </w:tc>
        <w:tc>
          <w:tcPr>
            <w:tcW w:w="1426" w:type="dxa"/>
            <w:vAlign w:val="center"/>
          </w:tcPr>
          <w:p w14:paraId="3334CC9D" w14:textId="0722EE00" w:rsidR="001E44D0" w:rsidRDefault="001E44D0" w:rsidP="00F43E83">
            <w:pPr>
              <w:jc w:val="center"/>
              <w:rPr>
                <w:lang w:val="en-GB"/>
              </w:rPr>
            </w:pPr>
            <w:r>
              <w:rPr>
                <w:lang w:val="en-GB"/>
              </w:rPr>
              <w:t>16</w:t>
            </w:r>
          </w:p>
        </w:tc>
      </w:tr>
      <w:tr w:rsidR="001E44D0" w14:paraId="4C3B63DF" w14:textId="77777777" w:rsidTr="001E44D0">
        <w:tc>
          <w:tcPr>
            <w:tcW w:w="804" w:type="dxa"/>
          </w:tcPr>
          <w:p w14:paraId="409B9036" w14:textId="77777777" w:rsidR="001E44D0" w:rsidRDefault="001E44D0" w:rsidP="00F02927">
            <w:pPr>
              <w:rPr>
                <w:lang w:val="en-GB"/>
              </w:rPr>
            </w:pPr>
            <w:r>
              <w:rPr>
                <w:lang w:val="en-GB"/>
              </w:rPr>
              <w:t>Total</w:t>
            </w:r>
          </w:p>
        </w:tc>
        <w:tc>
          <w:tcPr>
            <w:tcW w:w="1425" w:type="dxa"/>
            <w:vAlign w:val="center"/>
          </w:tcPr>
          <w:p w14:paraId="2AF83FBC" w14:textId="3C560DAF" w:rsidR="001E44D0" w:rsidRDefault="001E44D0" w:rsidP="00F02927">
            <w:pPr>
              <w:jc w:val="center"/>
              <w:rPr>
                <w:lang w:val="en-GB"/>
              </w:rPr>
            </w:pPr>
            <w:r>
              <w:rPr>
                <w:lang w:val="en-GB"/>
              </w:rPr>
              <w:t>23</w:t>
            </w:r>
          </w:p>
        </w:tc>
        <w:tc>
          <w:tcPr>
            <w:tcW w:w="1425" w:type="dxa"/>
            <w:vAlign w:val="center"/>
          </w:tcPr>
          <w:p w14:paraId="10B1DA27" w14:textId="6838CF35" w:rsidR="001E44D0" w:rsidRDefault="001E44D0" w:rsidP="00F02927">
            <w:pPr>
              <w:jc w:val="center"/>
              <w:rPr>
                <w:lang w:val="en-GB"/>
              </w:rPr>
            </w:pPr>
            <w:r>
              <w:rPr>
                <w:lang w:val="en-GB"/>
              </w:rPr>
              <w:t>28</w:t>
            </w:r>
          </w:p>
        </w:tc>
        <w:tc>
          <w:tcPr>
            <w:tcW w:w="1425" w:type="dxa"/>
            <w:vAlign w:val="center"/>
          </w:tcPr>
          <w:p w14:paraId="120ACF41" w14:textId="77777777" w:rsidR="001E44D0" w:rsidRDefault="001E44D0" w:rsidP="00F02927">
            <w:pPr>
              <w:jc w:val="center"/>
              <w:rPr>
                <w:lang w:val="en-GB"/>
              </w:rPr>
            </w:pPr>
            <w:r>
              <w:rPr>
                <w:lang w:val="en-GB"/>
              </w:rPr>
              <w:t>33</w:t>
            </w:r>
          </w:p>
        </w:tc>
        <w:tc>
          <w:tcPr>
            <w:tcW w:w="1425" w:type="dxa"/>
            <w:vAlign w:val="center"/>
          </w:tcPr>
          <w:p w14:paraId="422C391E" w14:textId="4C207F55" w:rsidR="001E44D0" w:rsidRDefault="001E44D0" w:rsidP="00F02927">
            <w:pPr>
              <w:jc w:val="center"/>
              <w:rPr>
                <w:lang w:val="en-GB"/>
              </w:rPr>
            </w:pPr>
            <w:r>
              <w:rPr>
                <w:lang w:val="en-GB"/>
              </w:rPr>
              <w:t>28</w:t>
            </w:r>
          </w:p>
        </w:tc>
        <w:tc>
          <w:tcPr>
            <w:tcW w:w="1425" w:type="dxa"/>
            <w:vAlign w:val="center"/>
          </w:tcPr>
          <w:p w14:paraId="35981DC6" w14:textId="20D0A97E" w:rsidR="001E44D0" w:rsidRDefault="001E44D0" w:rsidP="00F02927">
            <w:pPr>
              <w:jc w:val="center"/>
              <w:rPr>
                <w:lang w:val="en-GB"/>
              </w:rPr>
            </w:pPr>
            <w:r>
              <w:rPr>
                <w:lang w:val="en-GB"/>
              </w:rPr>
              <w:t>36</w:t>
            </w:r>
          </w:p>
        </w:tc>
        <w:tc>
          <w:tcPr>
            <w:tcW w:w="1426" w:type="dxa"/>
            <w:vAlign w:val="center"/>
          </w:tcPr>
          <w:p w14:paraId="27BB01A8" w14:textId="54A4A3CC" w:rsidR="001E44D0" w:rsidRDefault="001E44D0" w:rsidP="00F02927">
            <w:pPr>
              <w:jc w:val="center"/>
              <w:rPr>
                <w:lang w:val="en-GB"/>
              </w:rPr>
            </w:pPr>
            <w:r>
              <w:rPr>
                <w:lang w:val="en-GB"/>
              </w:rPr>
              <w:t>40</w:t>
            </w:r>
          </w:p>
        </w:tc>
      </w:tr>
    </w:tbl>
    <w:p w14:paraId="445A283C" w14:textId="38E5E80D" w:rsidR="002641BF" w:rsidRDefault="007B3F4B" w:rsidP="00890AC9">
      <w:pPr>
        <w:rPr>
          <w:lang w:val="en-GB"/>
        </w:rPr>
      </w:pPr>
      <w:r>
        <w:rPr>
          <w:lang w:val="en-GB"/>
        </w:rPr>
        <w:t>Based on the above discussion, we observe</w:t>
      </w:r>
    </w:p>
    <w:p w14:paraId="67D5F94F" w14:textId="605A6887" w:rsidR="00880895" w:rsidRPr="00A220D8" w:rsidRDefault="007B3F4B" w:rsidP="00A220D8">
      <w:pPr>
        <w:jc w:val="both"/>
        <w:rPr>
          <w:b/>
          <w:i/>
          <w:lang w:val="en-GB"/>
        </w:rPr>
      </w:pPr>
      <w:r w:rsidRPr="00A220D8">
        <w:rPr>
          <w:b/>
          <w:i/>
          <w:lang w:val="en-GB"/>
        </w:rPr>
        <w:t>Observation</w:t>
      </w:r>
      <w:r w:rsidR="00ED2337">
        <w:rPr>
          <w:b/>
          <w:i/>
          <w:lang w:val="en-GB"/>
        </w:rPr>
        <w:t xml:space="preserve"> </w:t>
      </w:r>
      <w:r w:rsidR="00BB07F0">
        <w:rPr>
          <w:b/>
          <w:i/>
          <w:lang w:val="en-GB"/>
        </w:rPr>
        <w:t>3</w:t>
      </w:r>
      <w:r w:rsidRPr="00A220D8">
        <w:rPr>
          <w:b/>
          <w:i/>
          <w:lang w:val="en-GB"/>
        </w:rPr>
        <w:t xml:space="preserve">: </w:t>
      </w:r>
      <w:r w:rsidR="009E6CB8">
        <w:rPr>
          <w:b/>
          <w:i/>
          <w:lang w:val="en-GB"/>
        </w:rPr>
        <w:t>R</w:t>
      </w:r>
      <w:r w:rsidRPr="00A220D8">
        <w:rPr>
          <w:b/>
          <w:i/>
          <w:lang w:val="en-GB"/>
        </w:rPr>
        <w:t>eporting total NNZC across all layers with RI achieves lowest overhead, especially for 1st part UCI</w:t>
      </w:r>
      <w:r w:rsidR="00880895">
        <w:rPr>
          <w:b/>
          <w:i/>
          <w:lang w:val="en-GB"/>
        </w:rPr>
        <w:t>.</w:t>
      </w:r>
    </w:p>
    <w:p w14:paraId="0EE1F599" w14:textId="0FBB878D" w:rsidR="001861A0" w:rsidRDefault="009A221C" w:rsidP="00890AC9">
      <w:pPr>
        <w:rPr>
          <w:b/>
          <w:i/>
          <w:lang w:val="en-GB"/>
        </w:rPr>
      </w:pPr>
      <w:r w:rsidRPr="006F1CCF">
        <w:rPr>
          <w:b/>
          <w:i/>
          <w:lang w:val="en-GB"/>
        </w:rPr>
        <w:t>Proposal</w:t>
      </w:r>
      <w:r w:rsidR="00ED2337">
        <w:rPr>
          <w:b/>
          <w:i/>
          <w:lang w:val="en-GB"/>
        </w:rPr>
        <w:t xml:space="preserve"> </w:t>
      </w:r>
      <w:r w:rsidR="00DF1583">
        <w:rPr>
          <w:b/>
          <w:i/>
          <w:lang w:val="en-GB"/>
        </w:rPr>
        <w:t>6</w:t>
      </w:r>
      <w:r w:rsidRPr="006F1CCF">
        <w:rPr>
          <w:b/>
          <w:i/>
          <w:lang w:val="en-GB"/>
        </w:rPr>
        <w:t xml:space="preserve">: </w:t>
      </w:r>
      <w:r w:rsidR="00880895">
        <w:rPr>
          <w:b/>
          <w:i/>
          <w:lang w:val="en-GB"/>
        </w:rPr>
        <w:t>F</w:t>
      </w:r>
      <w:r w:rsidR="00890AC9">
        <w:rPr>
          <w:b/>
          <w:i/>
          <w:lang w:val="en-GB"/>
        </w:rPr>
        <w:t xml:space="preserve">or </w:t>
      </w:r>
      <w:r w:rsidR="00880895">
        <w:rPr>
          <w:b/>
          <w:i/>
          <w:lang w:val="en-GB"/>
        </w:rPr>
        <w:t xml:space="preserve">NNZC and RI reporting in </w:t>
      </w:r>
      <w:r w:rsidR="00890AC9">
        <w:rPr>
          <w:b/>
          <w:i/>
          <w:lang w:val="en-GB"/>
        </w:rPr>
        <w:t xml:space="preserve">R16 type </w:t>
      </w:r>
      <w:r w:rsidR="00890AC9" w:rsidRPr="006F1CCF">
        <w:rPr>
          <w:b/>
          <w:i/>
          <w:lang w:val="en-GB"/>
        </w:rPr>
        <w:t xml:space="preserve">II codebook with FD compression, </w:t>
      </w:r>
      <w:r w:rsidR="001861A0">
        <w:rPr>
          <w:b/>
          <w:i/>
          <w:lang w:val="en-GB"/>
        </w:rPr>
        <w:t>support the following:</w:t>
      </w:r>
    </w:p>
    <w:p w14:paraId="5093DC8D" w14:textId="7FB84AF4" w:rsidR="00890AC9" w:rsidRPr="001861A0" w:rsidRDefault="001861A0" w:rsidP="001861A0">
      <w:pPr>
        <w:pStyle w:val="ListParagraph"/>
        <w:numPr>
          <w:ilvl w:val="0"/>
          <w:numId w:val="40"/>
        </w:numPr>
        <w:rPr>
          <w:b/>
          <w:i/>
          <w:sz w:val="20"/>
          <w:szCs w:val="20"/>
          <w:lang w:val="en-GB"/>
        </w:rPr>
      </w:pPr>
      <w:r w:rsidRPr="001861A0">
        <w:rPr>
          <w:b/>
          <w:i/>
          <w:sz w:val="20"/>
          <w:szCs w:val="20"/>
          <w:lang w:val="en-GB"/>
        </w:rPr>
        <w:t>R</w:t>
      </w:r>
      <w:r w:rsidR="007B3F4B" w:rsidRPr="001861A0">
        <w:rPr>
          <w:b/>
          <w:i/>
          <w:sz w:val="20"/>
          <w:szCs w:val="20"/>
          <w:lang w:val="en-GB"/>
        </w:rPr>
        <w:t>eport</w:t>
      </w:r>
      <w:r w:rsidR="00890AC9" w:rsidRPr="001861A0">
        <w:rPr>
          <w:b/>
          <w:i/>
          <w:sz w:val="20"/>
          <w:szCs w:val="20"/>
          <w:lang w:val="en-GB"/>
        </w:rPr>
        <w:t xml:space="preserve"> </w:t>
      </w:r>
      <w:r w:rsidR="007B3F4B" w:rsidRPr="001861A0">
        <w:rPr>
          <w:b/>
          <w:i/>
          <w:sz w:val="20"/>
          <w:szCs w:val="20"/>
          <w:lang w:val="en-GB"/>
        </w:rPr>
        <w:t>total number of NNZC</w:t>
      </w:r>
      <w:r w:rsidRPr="001861A0">
        <w:rPr>
          <w:b/>
          <w:i/>
          <w:sz w:val="20"/>
          <w:szCs w:val="20"/>
          <w:lang w:val="en-GB"/>
        </w:rPr>
        <w:t xml:space="preserv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up>
            <m:r>
              <m:rPr>
                <m:sty m:val="bi"/>
              </m:rPr>
              <w:rPr>
                <w:rFonts w:ascii="Cambria Math" w:hAnsi="Cambria Math"/>
                <w:sz w:val="20"/>
                <w:szCs w:val="20"/>
                <w:lang w:val="en-GB"/>
              </w:rPr>
              <m:t>tot</m:t>
            </m:r>
          </m:sup>
        </m:sSubSup>
        <m:r>
          <m:rPr>
            <m:sty m:val="bi"/>
          </m:rPr>
          <w:rPr>
            <w:rFonts w:ascii="Cambria Math" w:hAnsi="Cambria Math"/>
            <w:sz w:val="20"/>
            <w:szCs w:val="20"/>
            <w:lang w:val="en-GB"/>
          </w:rPr>
          <m:t>&lt;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0</m:t>
            </m:r>
          </m:sub>
          <m:sup>
            <m:r>
              <m:rPr>
                <m:sty m:val="bi"/>
              </m:rPr>
              <w:rPr>
                <w:rFonts w:ascii="Cambria Math" w:hAnsi="Cambria Math"/>
                <w:sz w:val="20"/>
                <w:szCs w:val="20"/>
                <w:lang w:val="en-GB"/>
              </w:rPr>
              <m:t>tot</m:t>
            </m:r>
          </m:sup>
        </m:sSubSup>
      </m:oMath>
      <w:r w:rsidR="007B3F4B" w:rsidRPr="001861A0">
        <w:rPr>
          <w:b/>
          <w:i/>
          <w:sz w:val="20"/>
          <w:szCs w:val="20"/>
          <w:lang w:val="en-GB"/>
        </w:rPr>
        <w:t xml:space="preserve"> in the </w:t>
      </w:r>
      <w:r w:rsidRPr="001861A0">
        <w:rPr>
          <w:b/>
          <w:i/>
          <w:sz w:val="20"/>
          <w:szCs w:val="20"/>
          <w:lang w:val="en-GB"/>
        </w:rPr>
        <w:t xml:space="preserve">1st part UCI using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0</m:t>
                    </m:r>
                  </m:sub>
                  <m:sup>
                    <m:r>
                      <m:rPr>
                        <m:sty m:val="bi"/>
                      </m:rPr>
                      <w:rPr>
                        <w:rFonts w:ascii="Cambria Math" w:hAnsi="Cambria Math"/>
                        <w:sz w:val="20"/>
                        <w:szCs w:val="20"/>
                        <w:lang w:val="en-GB"/>
                      </w:rPr>
                      <m:t>tot</m:t>
                    </m:r>
                  </m:sup>
                </m:sSubSup>
              </m:e>
            </m:func>
          </m:e>
        </m:d>
      </m:oMath>
      <w:r w:rsidRPr="001861A0">
        <w:rPr>
          <w:b/>
          <w:i/>
          <w:sz w:val="20"/>
          <w:szCs w:val="20"/>
          <w:lang w:val="en-GB"/>
        </w:rPr>
        <w:t xml:space="preserve"> bits, where </w:t>
      </w:r>
      <m:oMath>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tot</m:t>
            </m:r>
          </m:sup>
        </m:sSubSup>
      </m:oMath>
      <w:r w:rsidRPr="001861A0">
        <w:rPr>
          <w:b/>
          <w:i/>
          <w:sz w:val="20"/>
          <w:szCs w:val="20"/>
          <w:lang w:val="en-GB"/>
        </w:rPr>
        <w:t xml:space="preserve"> is the max total number of coefficients across all layers</w:t>
      </w:r>
      <w:r w:rsidR="00890AC9" w:rsidRPr="001861A0">
        <w:rPr>
          <w:b/>
          <w:i/>
          <w:sz w:val="20"/>
          <w:szCs w:val="20"/>
          <w:lang w:val="en-GB"/>
        </w:rPr>
        <w:t>.</w:t>
      </w:r>
    </w:p>
    <w:p w14:paraId="156776C9" w14:textId="7A014DA8" w:rsidR="001861A0" w:rsidRDefault="001861A0" w:rsidP="001861A0">
      <w:pPr>
        <w:pStyle w:val="ListParagraph"/>
        <w:numPr>
          <w:ilvl w:val="0"/>
          <w:numId w:val="40"/>
        </w:numPr>
        <w:rPr>
          <w:b/>
          <w:i/>
          <w:sz w:val="20"/>
          <w:szCs w:val="20"/>
          <w:lang w:val="en-GB"/>
        </w:rPr>
      </w:pPr>
      <w:r w:rsidRPr="001861A0">
        <w:rPr>
          <w:b/>
          <w:i/>
          <w:sz w:val="20"/>
          <w:szCs w:val="20"/>
          <w:lang w:val="en-GB"/>
        </w:rPr>
        <w:t xml:space="preserve">Report RI with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r>
                  <m:rPr>
                    <m:sty m:val="bi"/>
                  </m:rPr>
                  <w:rPr>
                    <w:rFonts w:ascii="Cambria Math" w:hAnsi="Cambria Math"/>
                    <w:sz w:val="20"/>
                    <w:szCs w:val="20"/>
                    <w:lang w:val="en-GB"/>
                  </w:rPr>
                  <m:t>R</m:t>
                </m:r>
                <m:sSub>
                  <m:sSubPr>
                    <m:ctrlPr>
                      <w:rPr>
                        <w:rFonts w:ascii="Cambria Math" w:hAnsi="Cambria Math"/>
                        <w:b/>
                        <w:i/>
                        <w:sz w:val="20"/>
                        <w:szCs w:val="20"/>
                        <w:lang w:val="en-GB"/>
                      </w:rPr>
                    </m:ctrlPr>
                  </m:sSubPr>
                  <m:e>
                    <m:r>
                      <m:rPr>
                        <m:sty m:val="bi"/>
                      </m:rPr>
                      <w:rPr>
                        <w:rFonts w:ascii="Cambria Math" w:hAnsi="Cambria Math"/>
                        <w:sz w:val="20"/>
                        <w:szCs w:val="20"/>
                        <w:lang w:val="en-GB"/>
                      </w:rPr>
                      <m:t>I</m:t>
                    </m:r>
                  </m:e>
                  <m:sub>
                    <m:r>
                      <m:rPr>
                        <m:sty m:val="bi"/>
                      </m:rPr>
                      <w:rPr>
                        <w:rFonts w:ascii="Cambria Math" w:hAnsi="Cambria Math"/>
                        <w:sz w:val="20"/>
                        <w:szCs w:val="20"/>
                        <w:lang w:val="en-GB"/>
                      </w:rPr>
                      <m:t>max</m:t>
                    </m:r>
                  </m:sub>
                </m:sSub>
              </m:e>
            </m:func>
          </m:e>
        </m:d>
      </m:oMath>
      <w:r w:rsidRPr="001861A0">
        <w:rPr>
          <w:b/>
          <w:i/>
          <w:sz w:val="20"/>
          <w:szCs w:val="20"/>
          <w:lang w:val="en-GB"/>
        </w:rPr>
        <w:t>-bit;</w:t>
      </w:r>
    </w:p>
    <w:p w14:paraId="1F0D2EA1" w14:textId="02C03CF8" w:rsidR="00880895" w:rsidRPr="00880895" w:rsidRDefault="00880895" w:rsidP="00880895">
      <w:pPr>
        <w:rPr>
          <w:b/>
          <w:i/>
          <w:lang w:val="en-GB"/>
        </w:rPr>
      </w:pPr>
      <w:r>
        <w:rPr>
          <w:b/>
          <w:i/>
          <w:lang w:val="en-GB"/>
        </w:rPr>
        <w:t>Proposal</w:t>
      </w:r>
      <w:r w:rsidR="00ED2337">
        <w:rPr>
          <w:b/>
          <w:i/>
          <w:lang w:val="en-GB"/>
        </w:rPr>
        <w:t xml:space="preserve"> </w:t>
      </w:r>
      <w:r w:rsidR="00DF1583">
        <w:rPr>
          <w:b/>
          <w:i/>
          <w:lang w:val="en-GB"/>
        </w:rPr>
        <w:t>7</w:t>
      </w:r>
      <w:r>
        <w:rPr>
          <w:b/>
          <w:i/>
          <w:lang w:val="en-GB"/>
        </w:rPr>
        <w:t>: The SCI design in R16 type II codebook with FD compression should consider the outcome of coefficient discussion of RI</w:t>
      </w:r>
      <w:proofErr w:type="gramStart"/>
      <w:r>
        <w:rPr>
          <w:b/>
          <w:i/>
          <w:lang w:val="en-GB"/>
        </w:rPr>
        <w:t>={</w:t>
      </w:r>
      <w:proofErr w:type="gramEnd"/>
      <w:r>
        <w:rPr>
          <w:b/>
          <w:i/>
          <w:lang w:val="en-GB"/>
        </w:rPr>
        <w:t>3,4},</w:t>
      </w:r>
      <w:r w:rsidR="00D374EE">
        <w:rPr>
          <w:b/>
          <w:i/>
          <w:lang w:val="en-GB"/>
        </w:rPr>
        <w:t xml:space="preserve"> and the following design is preferred:</w:t>
      </w:r>
    </w:p>
    <w:p w14:paraId="0EE017BA" w14:textId="1CCFA856" w:rsidR="001861A0" w:rsidRPr="001861A0" w:rsidRDefault="001861A0" w:rsidP="001861A0">
      <w:pPr>
        <w:pStyle w:val="ListParagraph"/>
        <w:numPr>
          <w:ilvl w:val="0"/>
          <w:numId w:val="40"/>
        </w:numPr>
        <w:rPr>
          <w:b/>
          <w:i/>
          <w:sz w:val="20"/>
          <w:szCs w:val="20"/>
          <w:lang w:val="en-GB"/>
        </w:rPr>
      </w:pPr>
      <w:r w:rsidRPr="001861A0">
        <w:rPr>
          <w:b/>
          <w:i/>
          <w:sz w:val="20"/>
          <w:szCs w:val="20"/>
          <w:lang w:val="en-GB"/>
        </w:rPr>
        <w:t>For layer-</w:t>
      </w:r>
      <m:oMath>
        <m:r>
          <m:rPr>
            <m:sty m:val="bi"/>
          </m:rPr>
          <w:rPr>
            <w:rFonts w:ascii="Cambria Math" w:hAnsi="Cambria Math"/>
            <w:sz w:val="20"/>
            <w:szCs w:val="20"/>
            <w:lang w:val="en-GB"/>
          </w:rPr>
          <m:t>l</m:t>
        </m:r>
      </m:oMath>
      <w:r w:rsidRPr="001861A0">
        <w:rPr>
          <w:b/>
          <w:i/>
          <w:sz w:val="20"/>
          <w:szCs w:val="20"/>
          <w:lang w:val="en-GB"/>
        </w:rPr>
        <w:t xml:space="preserve">, report SCI using </w:t>
      </w:r>
      <m:oMath>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L</m:t>
                </m:r>
              </m:e>
              <m:sub>
                <m:r>
                  <m:rPr>
                    <m:sty m:val="bi"/>
                  </m:rPr>
                  <w:rPr>
                    <w:rFonts w:ascii="Cambria Math" w:hAnsi="Cambria Math"/>
                    <w:sz w:val="20"/>
                    <w:szCs w:val="20"/>
                    <w:lang w:val="en-GB"/>
                  </w:rPr>
                  <m:t>l</m:t>
                </m:r>
              </m:sub>
            </m:sSub>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e>
        </m:d>
      </m:oMath>
      <w:r w:rsidRPr="001861A0">
        <w:rPr>
          <w:b/>
          <w:i/>
          <w:sz w:val="20"/>
          <w:szCs w:val="20"/>
          <w:lang w:val="en-GB"/>
        </w:rPr>
        <w:t xml:space="preserve">-bit indication or </w:t>
      </w:r>
      <m:oMath>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up>
                <m:r>
                  <m:rPr>
                    <m:sty m:val="bi"/>
                  </m:rPr>
                  <w:rPr>
                    <w:rFonts w:ascii="Cambria Math" w:hAnsi="Cambria Math"/>
                    <w:sz w:val="20"/>
                    <w:szCs w:val="20"/>
                    <w:lang w:val="en-GB"/>
                  </w:rPr>
                  <m:t>tot</m:t>
                </m:r>
              </m:sup>
            </m:sSubSup>
          </m:e>
        </m:d>
      </m:oMath>
      <w:r w:rsidRPr="001861A0">
        <w:rPr>
          <w:b/>
          <w:i/>
          <w:sz w:val="20"/>
          <w:szCs w:val="20"/>
          <w:lang w:val="en-GB"/>
        </w:rPr>
        <w:t xml:space="preserve">-bit indication or the minimum between them, i.e., </w:t>
      </w:r>
      <m:oMath>
        <m:func>
          <m:funcPr>
            <m:ctrlPr>
              <w:rPr>
                <w:rFonts w:ascii="Cambria Math" w:hAnsi="Cambria Math"/>
                <w:b/>
                <w:i/>
                <w:sz w:val="20"/>
                <w:szCs w:val="20"/>
                <w:lang w:val="en-GB"/>
              </w:rPr>
            </m:ctrlPr>
          </m:funcPr>
          <m:fName>
            <m:r>
              <m:rPr>
                <m:sty m:val="bi"/>
              </m:rPr>
              <w:rPr>
                <w:rFonts w:ascii="Cambria Math" w:hAnsi="Cambria Math"/>
                <w:sz w:val="20"/>
                <w:szCs w:val="20"/>
                <w:lang w:val="en-GB"/>
              </w:rPr>
              <m:t>min</m:t>
            </m:r>
          </m:fName>
          <m:e>
            <m:d>
              <m:dPr>
                <m:begChr m:val="{"/>
                <m:endChr m:val="}"/>
                <m:ctrlPr>
                  <w:rPr>
                    <w:rFonts w:ascii="Cambria Math" w:hAnsi="Cambria Math"/>
                    <w:b/>
                    <w:i/>
                    <w:sz w:val="20"/>
                    <w:szCs w:val="20"/>
                    <w:lang w:val="en-GB"/>
                  </w:rPr>
                </m:ctrlPr>
              </m:dPr>
              <m:e>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L</m:t>
                        </m:r>
                      </m:e>
                      <m:sub>
                        <m:r>
                          <m:rPr>
                            <m:sty m:val="bi"/>
                          </m:rPr>
                          <w:rPr>
                            <w:rFonts w:ascii="Cambria Math" w:hAnsi="Cambria Math"/>
                            <w:sz w:val="20"/>
                            <w:szCs w:val="20"/>
                            <w:lang w:val="en-GB"/>
                          </w:rPr>
                          <m:t>l</m:t>
                        </m:r>
                      </m:sub>
                    </m:sSub>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e>
                </m:d>
                <m:r>
                  <m:rPr>
                    <m:sty m:val="bi"/>
                  </m:rPr>
                  <w:rPr>
                    <w:rFonts w:ascii="Cambria Math" w:eastAsia="SimSun" w:hAnsi="Cambria Math"/>
                    <w:sz w:val="20"/>
                    <w:szCs w:val="20"/>
                    <w:lang w:val="en-GB"/>
                  </w:rPr>
                  <m:t xml:space="preserve">, </m:t>
                </m:r>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up>
                        <m:r>
                          <m:rPr>
                            <m:sty m:val="bi"/>
                          </m:rPr>
                          <w:rPr>
                            <w:rFonts w:ascii="Cambria Math" w:hAnsi="Cambria Math"/>
                            <w:sz w:val="20"/>
                            <w:szCs w:val="20"/>
                            <w:lang w:val="en-GB"/>
                          </w:rPr>
                          <m:t>tot</m:t>
                        </m:r>
                      </m:sup>
                    </m:sSubSup>
                  </m:e>
                </m:d>
                <m:r>
                  <m:rPr>
                    <m:sty m:val="bi"/>
                  </m:rPr>
                  <w:rPr>
                    <w:rFonts w:ascii="Cambria Math" w:eastAsia="SimSun" w:hAnsi="Cambria Math"/>
                    <w:sz w:val="20"/>
                    <w:szCs w:val="20"/>
                    <w:lang w:val="en-GB"/>
                  </w:rPr>
                  <m:t xml:space="preserve"> </m:t>
                </m:r>
              </m:e>
            </m:d>
          </m:e>
        </m:func>
      </m:oMath>
      <w:r w:rsidRPr="001861A0">
        <w:rPr>
          <w:b/>
          <w:i/>
          <w:sz w:val="20"/>
          <w:szCs w:val="20"/>
          <w:lang w:val="en-GB"/>
        </w:rPr>
        <w:t xml:space="preserve">.  </w:t>
      </w:r>
    </w:p>
    <w:p w14:paraId="43E07527" w14:textId="3716B2E8" w:rsidR="008D1284" w:rsidRDefault="008D1284" w:rsidP="008D1284">
      <w:pPr>
        <w:pStyle w:val="Heading2"/>
      </w:pPr>
      <w:r>
        <w:lastRenderedPageBreak/>
        <w:t>Indication of FD basis selection</w:t>
      </w:r>
    </w:p>
    <w:p w14:paraId="7CDA3922" w14:textId="5174C5CF" w:rsidR="00A220D8" w:rsidRDefault="00A220D8" w:rsidP="00BB07F0">
      <w:pPr>
        <w:jc w:val="both"/>
        <w:rPr>
          <w:lang w:val="en-GB"/>
        </w:rPr>
      </w:pPr>
      <w:r>
        <w:rPr>
          <w:lang w:val="en-GB"/>
        </w:rPr>
        <w:t>Another open issue lies in the exact design of FD basis reporting for each layer.</w:t>
      </w:r>
      <w:r w:rsidR="004D4360">
        <w:rPr>
          <w:lang w:val="en-GB"/>
        </w:rPr>
        <w:t xml:space="preserve"> Due to layer-independent basis selection, the most straightforward and flexible way is via 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4D4360">
        <w:rPr>
          <w:lang w:val="en-GB"/>
        </w:rPr>
        <w:t xml:space="preserve">-bit bitmap for each layer. However, since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4D4360">
        <w:rPr>
          <w:lang w:val="en-GB"/>
        </w:rPr>
        <w:t xml:space="preserve"> may be as large as 38 (when </w:t>
      </w:r>
      <m:oMath>
        <m:r>
          <w:rPr>
            <w:rFonts w:ascii="Cambria Math" w:hAnsi="Cambria Math"/>
            <w:lang w:val="en-GB"/>
          </w:rPr>
          <m:t>R=2</m:t>
        </m:r>
      </m:oMath>
      <w:r w:rsidR="004D4360">
        <w:rPr>
          <w:lang w:val="en-GB"/>
        </w:rPr>
        <w:t>), this method will provide too much overhead for high rank, e.g., 76 more bits for rank-4 compared to rank-2.</w:t>
      </w:r>
      <w:r w:rsidR="0044795C">
        <w:rPr>
          <w:lang w:val="en-GB"/>
        </w:rPr>
        <w:t xml:space="preserve"> Optimized UCI design is needed to reduce the overhead in FD basis reporting.</w:t>
      </w:r>
    </w:p>
    <w:p w14:paraId="442A188A" w14:textId="550310CC" w:rsidR="00C42D5F" w:rsidRDefault="0044795C" w:rsidP="00BB07F0">
      <w:pPr>
        <w:jc w:val="both"/>
        <w:rPr>
          <w:lang w:val="en-GB"/>
        </w:rPr>
      </w:pPr>
      <w:r>
        <w:rPr>
          <w:lang w:val="en-GB"/>
        </w:rPr>
        <w:t xml:space="preserve">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is large and </w:t>
      </w:r>
      <m:oMath>
        <m:r>
          <w:rPr>
            <w:rFonts w:ascii="Cambria Math" w:hAnsi="Cambria Math"/>
            <w:lang w:val="en-GB"/>
          </w:rPr>
          <m:t>M</m:t>
        </m:r>
      </m:oMath>
      <w:r>
        <w:rPr>
          <w:lang w:val="en-GB"/>
        </w:rPr>
        <w:t xml:space="preserve"> is relatively small, the selected bas</w:t>
      </w:r>
      <w:r w:rsidR="00C708D6">
        <w:rPr>
          <w:lang w:val="en-GB"/>
        </w:rPr>
        <w:t>e</w:t>
      </w:r>
      <w:r>
        <w:rPr>
          <w:lang w:val="en-GB"/>
        </w:rPr>
        <w:t>s are located relatively close, and the span of the M bas</w:t>
      </w:r>
      <w:r w:rsidR="00C42D5F">
        <w:rPr>
          <w:lang w:val="en-GB"/>
        </w:rPr>
        <w:t>e</w:t>
      </w:r>
      <w:r>
        <w:rPr>
          <w:lang w:val="en-GB"/>
        </w:rPr>
        <w:t>s</w:t>
      </w:r>
      <w:r w:rsidR="00C42D5F">
        <w:rPr>
          <w:lang w:val="en-GB"/>
        </w:rPr>
        <w:t xml:space="preserve"> (e.g., from the first selected basis to the last selected basis)</w:t>
      </w:r>
      <w:r>
        <w:rPr>
          <w:lang w:val="en-GB"/>
        </w:rPr>
        <w:t xml:space="preserve"> may occupy only a small portion of the entire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C42D5F">
        <w:rPr>
          <w:lang w:val="en-GB"/>
        </w:rPr>
        <w:t xml:space="preserve"> candidate basis. Moreover, the span of the M basis selected for different layers may partially overlapped. Hence, a two-step report of the FD basis is useful. </w:t>
      </w:r>
      <w:r w:rsidR="0072270B">
        <w:rPr>
          <w:lang w:val="en-GB"/>
        </w:rPr>
        <w:t xml:space="preserve">The reporting mechanism is elaborated </w:t>
      </w:r>
      <w:r w:rsidR="00495FCE">
        <w:rPr>
          <w:lang w:val="en-GB"/>
        </w:rPr>
        <w:t>below</w:t>
      </w:r>
      <w:r w:rsidR="0072270B">
        <w:rPr>
          <w:lang w:val="en-GB"/>
        </w:rPr>
        <w:t>.</w:t>
      </w:r>
    </w:p>
    <w:p w14:paraId="4249C439" w14:textId="77777777" w:rsidR="00495FCE" w:rsidRPr="002D6CA4" w:rsidRDefault="00495FCE" w:rsidP="00BB07F0">
      <w:pPr>
        <w:pStyle w:val="ListParagraph"/>
        <w:numPr>
          <w:ilvl w:val="0"/>
          <w:numId w:val="40"/>
        </w:numPr>
        <w:jc w:val="both"/>
        <w:rPr>
          <w:sz w:val="20"/>
          <w:lang w:val="en-GB"/>
        </w:rPr>
      </w:pPr>
      <w:r w:rsidRPr="002D6CA4">
        <w:rPr>
          <w:sz w:val="20"/>
          <w:lang w:val="en-GB"/>
        </w:rPr>
        <w:t xml:space="preserve">In the first step, report an intermediate set of bases that covers the union of the FD basis selected for each layer. </w:t>
      </w:r>
    </w:p>
    <w:p w14:paraId="71A84C48" w14:textId="466F9930" w:rsidR="00495FCE" w:rsidRPr="002D6CA4" w:rsidRDefault="00495FCE" w:rsidP="00BB07F0">
      <w:pPr>
        <w:pStyle w:val="ListParagraph"/>
        <w:numPr>
          <w:ilvl w:val="0"/>
          <w:numId w:val="40"/>
        </w:numPr>
        <w:jc w:val="both"/>
        <w:rPr>
          <w:sz w:val="20"/>
          <w:lang w:val="en-GB"/>
        </w:rPr>
      </w:pPr>
      <w:r w:rsidRPr="002D6CA4">
        <w:rPr>
          <w:sz w:val="20"/>
          <w:lang w:val="en-GB"/>
        </w:rPr>
        <w:t>In the second step, report the FD basis for each layer from the intermediate set.</w:t>
      </w:r>
    </w:p>
    <w:p w14:paraId="22811F8B" w14:textId="28FDB85A" w:rsidR="002D6CA4" w:rsidRDefault="002D6CA4" w:rsidP="00BB07F0">
      <w:pPr>
        <w:jc w:val="both"/>
        <w:rPr>
          <w:lang w:val="en-GB"/>
        </w:rPr>
      </w:pPr>
      <w:r>
        <w:rPr>
          <w:lang w:val="en-GB"/>
        </w:rPr>
        <w:t>The detailed design of this two-step procedure is as follows:</w:t>
      </w:r>
    </w:p>
    <w:p w14:paraId="4254A1C6" w14:textId="12D3FB8D" w:rsidR="00495FCE" w:rsidRPr="002D6CA4" w:rsidRDefault="00495FCE" w:rsidP="00BB07F0">
      <w:pPr>
        <w:pStyle w:val="ListParagraph"/>
        <w:numPr>
          <w:ilvl w:val="0"/>
          <w:numId w:val="46"/>
        </w:numPr>
        <w:jc w:val="both"/>
        <w:rPr>
          <w:sz w:val="20"/>
          <w:lang w:val="en-GB"/>
        </w:rPr>
      </w:pPr>
      <w:r w:rsidRPr="002D6CA4">
        <w:rPr>
          <w:sz w:val="20"/>
          <w:lang w:val="en-GB"/>
        </w:rPr>
        <w:t>The payload for the second step is determined on the size of the intermediate set reported in the first step, so the size of the intermediate set</w:t>
      </w:r>
      <w:r w:rsidR="002D6CA4" w:rsidRPr="002D6CA4">
        <w:rPr>
          <w:sz w:val="20"/>
          <w:lang w:val="en-GB"/>
        </w:rPr>
        <w:t xml:space="preserve">, i.e.,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002D6CA4" w:rsidRPr="002D6CA4">
        <w:rPr>
          <w:sz w:val="20"/>
          <w:lang w:val="en-GB"/>
        </w:rPr>
        <w:t>,</w:t>
      </w:r>
      <w:r w:rsidRPr="002D6CA4">
        <w:rPr>
          <w:sz w:val="20"/>
          <w:lang w:val="en-GB"/>
        </w:rPr>
        <w:t xml:space="preserve"> should be reported in UCI part 1</w:t>
      </w:r>
      <w:r w:rsidR="002C5B8B">
        <w:rPr>
          <w:sz w:val="20"/>
          <w:lang w:val="en-GB"/>
        </w:rPr>
        <w:t xml:space="preserve"> via </w:t>
      </w:r>
      <m:oMath>
        <m:func>
          <m:funcPr>
            <m:ctrlPr>
              <w:rPr>
                <w:rFonts w:ascii="Cambria Math" w:hAnsi="Cambria Math"/>
                <w:i/>
                <w:sz w:val="20"/>
                <w:lang w:val="en-GB"/>
              </w:rPr>
            </m:ctrlPr>
          </m:funcPr>
          <m:fName>
            <m:sSub>
              <m:sSubPr>
                <m:ctrlPr>
                  <w:rPr>
                    <w:rFonts w:ascii="Cambria Math" w:hAnsi="Cambria Math"/>
                    <w:i/>
                    <w:sz w:val="20"/>
                    <w:lang w:val="en-GB"/>
                  </w:rPr>
                </m:ctrlPr>
              </m:sSubPr>
              <m:e>
                <m:r>
                  <m:rPr>
                    <m:sty m:val="p"/>
                  </m:rPr>
                  <w:rPr>
                    <w:rFonts w:ascii="Cambria Math" w:hAnsi="Cambria Math"/>
                    <w:sz w:val="20"/>
                    <w:lang w:val="en-GB"/>
                  </w:rPr>
                  <m:t>log</m:t>
                </m:r>
                <m:ctrlPr>
                  <w:rPr>
                    <w:rFonts w:ascii="Cambria Math" w:hAnsi="Cambria Math"/>
                    <w:sz w:val="20"/>
                    <w:lang w:val="en-GB"/>
                  </w:rPr>
                </m:ctrlPr>
              </m:e>
              <m:sub>
                <m:r>
                  <w:rPr>
                    <w:rFonts w:ascii="Cambria Math" w:hAnsi="Cambria Math"/>
                    <w:sz w:val="20"/>
                    <w:lang w:val="en-GB"/>
                  </w:rPr>
                  <m:t>2</m:t>
                </m:r>
                <m:ctrlPr>
                  <w:rPr>
                    <w:rFonts w:ascii="Cambria Math" w:hAnsi="Cambria Math"/>
                    <w:sz w:val="20"/>
                    <w:lang w:val="en-GB"/>
                  </w:rPr>
                </m:ctrlPr>
              </m:sub>
            </m:sSub>
          </m:fName>
          <m:e>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e>
        </m:func>
      </m:oMath>
      <w:r w:rsidR="002C5B8B">
        <w:rPr>
          <w:sz w:val="20"/>
          <w:lang w:val="en-GB"/>
        </w:rPr>
        <w:t xml:space="preserve"> bits</w:t>
      </w:r>
      <w:r w:rsidRPr="002D6CA4">
        <w:rPr>
          <w:sz w:val="20"/>
          <w:lang w:val="en-GB"/>
        </w:rPr>
        <w:t xml:space="preserve">. </w:t>
      </w:r>
    </w:p>
    <w:p w14:paraId="44D0C428" w14:textId="77777777" w:rsidR="002D6CA4" w:rsidRPr="002D6CA4" w:rsidRDefault="002D6CA4" w:rsidP="00BB07F0">
      <w:pPr>
        <w:pStyle w:val="ListParagraph"/>
        <w:numPr>
          <w:ilvl w:val="0"/>
          <w:numId w:val="46"/>
        </w:numPr>
        <w:jc w:val="both"/>
        <w:rPr>
          <w:sz w:val="20"/>
          <w:lang w:val="en-GB"/>
        </w:rPr>
      </w:pPr>
      <w:r w:rsidRPr="002D6CA4">
        <w:rPr>
          <w:sz w:val="20"/>
          <w:lang w:val="en-GB"/>
        </w:rPr>
        <w:t xml:space="preserve">There are two ways to report the intermediate set. </w:t>
      </w:r>
    </w:p>
    <w:p w14:paraId="23845475" w14:textId="3C9CFE64" w:rsidR="002D6CA4" w:rsidRPr="002D6CA4" w:rsidRDefault="002C5B8B" w:rsidP="00BB07F0">
      <w:pPr>
        <w:pStyle w:val="ListParagraph"/>
        <w:numPr>
          <w:ilvl w:val="1"/>
          <w:numId w:val="46"/>
        </w:numPr>
        <w:jc w:val="both"/>
        <w:rPr>
          <w:sz w:val="20"/>
          <w:lang w:val="en-GB"/>
        </w:rPr>
      </w:pPr>
      <w:r>
        <w:rPr>
          <w:sz w:val="20"/>
          <w:lang w:val="en-GB"/>
        </w:rPr>
        <w:t xml:space="preserve">Opt1: </w:t>
      </w:r>
      <w:r w:rsidR="002D6CA4" w:rsidRPr="002D6CA4">
        <w:rPr>
          <w:sz w:val="20"/>
          <w:lang w:val="en-GB"/>
        </w:rPr>
        <w:t xml:space="preserve">A straightforward way is via an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002D6CA4" w:rsidRPr="002D6CA4">
        <w:rPr>
          <w:sz w:val="20"/>
          <w:lang w:val="en-GB"/>
        </w:rPr>
        <w:t xml:space="preserve">-bit bitmap in UCI part 2. </w:t>
      </w:r>
    </w:p>
    <w:p w14:paraId="7ED94B2A" w14:textId="55B9F50A" w:rsidR="002D6CA4" w:rsidRPr="002D6CA4" w:rsidRDefault="002C5B8B" w:rsidP="00BB07F0">
      <w:pPr>
        <w:pStyle w:val="ListParagraph"/>
        <w:numPr>
          <w:ilvl w:val="1"/>
          <w:numId w:val="46"/>
        </w:numPr>
        <w:jc w:val="both"/>
        <w:rPr>
          <w:sz w:val="20"/>
          <w:lang w:val="en-GB"/>
        </w:rPr>
      </w:pPr>
      <w:r>
        <w:rPr>
          <w:sz w:val="20"/>
          <w:lang w:val="en-GB"/>
        </w:rPr>
        <w:t xml:space="preserve">Opt2: </w:t>
      </w:r>
      <w:r w:rsidR="002D6CA4" w:rsidRPr="002D6CA4">
        <w:rPr>
          <w:sz w:val="20"/>
          <w:lang w:val="en-GB"/>
        </w:rPr>
        <w:t xml:space="preserve">The second way comprises reporting a window as the intermediate set. The window is characterized by 1) an initial point indicator, denoted by </w:t>
      </w:r>
      <m:oMath>
        <m:sSup>
          <m:sSupPr>
            <m:ctrlPr>
              <w:rPr>
                <w:rFonts w:ascii="Cambria Math" w:hAnsi="Cambria Math"/>
                <w:i/>
                <w:sz w:val="20"/>
                <w:lang w:val="en-GB"/>
              </w:rPr>
            </m:ctrlPr>
          </m:sSupPr>
          <m:e>
            <m:r>
              <w:rPr>
                <w:rFonts w:ascii="Cambria Math" w:hAnsi="Cambria Math"/>
                <w:sz w:val="20"/>
                <w:lang w:val="en-GB"/>
              </w:rPr>
              <m:t>M</m:t>
            </m:r>
          </m:e>
          <m:sup>
            <m:r>
              <w:rPr>
                <w:rFonts w:ascii="Cambria Math" w:hAnsi="Cambria Math"/>
                <w:sz w:val="20"/>
                <w:lang w:val="en-GB"/>
              </w:rPr>
              <m:t>initial</m:t>
            </m:r>
          </m:sup>
        </m:sSup>
      </m:oMath>
      <w:r w:rsidR="002D6CA4" w:rsidRPr="002D6CA4">
        <w:rPr>
          <w:sz w:val="20"/>
          <w:lang w:val="en-GB"/>
        </w:rPr>
        <w:t xml:space="preserve"> indicated via </w:t>
      </w:r>
      <m:oMath>
        <m:d>
          <m:dPr>
            <m:begChr m:val="⌈"/>
            <m:endChr m:val="⌉"/>
            <m:ctrlPr>
              <w:rPr>
                <w:rFonts w:ascii="Cambria Math" w:hAnsi="Cambria Math"/>
                <w:i/>
                <w:sz w:val="20"/>
                <w:lang w:val="en-GB"/>
              </w:rPr>
            </m:ctrlPr>
          </m:dPr>
          <m:e>
            <m:func>
              <m:funcPr>
                <m:ctrlPr>
                  <w:rPr>
                    <w:rFonts w:ascii="Cambria Math" w:hAnsi="Cambria Math"/>
                    <w:i/>
                    <w:sz w:val="20"/>
                    <w:lang w:val="en-GB"/>
                  </w:rPr>
                </m:ctrlPr>
              </m:funcPr>
              <m:fName>
                <m:sSub>
                  <m:sSubPr>
                    <m:ctrlPr>
                      <w:rPr>
                        <w:rFonts w:ascii="Cambria Math" w:hAnsi="Cambria Math"/>
                        <w:i/>
                        <w:sz w:val="20"/>
                        <w:lang w:val="en-GB"/>
                      </w:rPr>
                    </m:ctrlPr>
                  </m:sSubPr>
                  <m:e>
                    <m:r>
                      <m:rPr>
                        <m:sty m:val="p"/>
                      </m:rPr>
                      <w:rPr>
                        <w:rFonts w:ascii="Cambria Math" w:hAnsi="Cambria Math"/>
                        <w:sz w:val="20"/>
                        <w:lang w:val="en-GB"/>
                      </w:rPr>
                      <m:t>log</m:t>
                    </m:r>
                    <m:ctrlPr>
                      <w:rPr>
                        <w:rFonts w:ascii="Cambria Math" w:hAnsi="Cambria Math"/>
                        <w:sz w:val="20"/>
                        <w:lang w:val="en-GB"/>
                      </w:rPr>
                    </m:ctrlPr>
                  </m:e>
                  <m:sub>
                    <m:r>
                      <w:rPr>
                        <w:rFonts w:ascii="Cambria Math" w:hAnsi="Cambria Math"/>
                        <w:sz w:val="20"/>
                        <w:lang w:val="en-GB"/>
                      </w:rPr>
                      <m:t>2</m:t>
                    </m:r>
                    <m:ctrlPr>
                      <w:rPr>
                        <w:rFonts w:ascii="Cambria Math" w:hAnsi="Cambria Math"/>
                        <w:sz w:val="20"/>
                        <w:lang w:val="en-GB"/>
                      </w:rPr>
                    </m:ctrlPr>
                  </m:sub>
                </m:sSub>
              </m:fName>
              <m:e>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e>
            </m:func>
          </m:e>
        </m:d>
      </m:oMath>
      <w:r w:rsidR="002D6CA4" w:rsidRPr="002D6CA4">
        <w:rPr>
          <w:sz w:val="20"/>
          <w:lang w:val="en-GB"/>
        </w:rPr>
        <w:t xml:space="preserve">-bit, in UCI part 2, and 2) a size indicator, denoted by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oMath>
      <w:r w:rsidR="002D6CA4" w:rsidRPr="002D6CA4">
        <w:rPr>
          <w:sz w:val="20"/>
          <w:lang w:val="en-GB"/>
        </w:rPr>
        <w:t xml:space="preserve"> indicated via </w:t>
      </w:r>
      <m:oMath>
        <m:d>
          <m:dPr>
            <m:begChr m:val="⌈"/>
            <m:endChr m:val="⌉"/>
            <m:ctrlPr>
              <w:rPr>
                <w:rFonts w:ascii="Cambria Math" w:hAnsi="Cambria Math"/>
                <w:i/>
                <w:sz w:val="20"/>
                <w:lang w:val="en-GB"/>
              </w:rPr>
            </m:ctrlPr>
          </m:dPr>
          <m:e>
            <m:func>
              <m:funcPr>
                <m:ctrlPr>
                  <w:rPr>
                    <w:rFonts w:ascii="Cambria Math" w:hAnsi="Cambria Math"/>
                    <w:i/>
                    <w:sz w:val="20"/>
                    <w:lang w:val="en-GB"/>
                  </w:rPr>
                </m:ctrlPr>
              </m:funcPr>
              <m:fName>
                <m:sSub>
                  <m:sSubPr>
                    <m:ctrlPr>
                      <w:rPr>
                        <w:rFonts w:ascii="Cambria Math" w:hAnsi="Cambria Math"/>
                        <w:i/>
                        <w:sz w:val="20"/>
                        <w:lang w:val="en-GB"/>
                      </w:rPr>
                    </m:ctrlPr>
                  </m:sSubPr>
                  <m:e>
                    <m:r>
                      <m:rPr>
                        <m:sty m:val="p"/>
                      </m:rPr>
                      <w:rPr>
                        <w:rFonts w:ascii="Cambria Math" w:hAnsi="Cambria Math"/>
                        <w:sz w:val="20"/>
                        <w:lang w:val="en-GB"/>
                      </w:rPr>
                      <m:t>log</m:t>
                    </m:r>
                    <m:ctrlPr>
                      <w:rPr>
                        <w:rFonts w:ascii="Cambria Math" w:hAnsi="Cambria Math"/>
                        <w:sz w:val="20"/>
                        <w:lang w:val="en-GB"/>
                      </w:rPr>
                    </m:ctrlPr>
                  </m:e>
                  <m:sub>
                    <m:r>
                      <w:rPr>
                        <w:rFonts w:ascii="Cambria Math" w:hAnsi="Cambria Math"/>
                        <w:sz w:val="20"/>
                        <w:lang w:val="en-GB"/>
                      </w:rPr>
                      <m:t>2</m:t>
                    </m:r>
                    <m:ctrlPr>
                      <w:rPr>
                        <w:rFonts w:ascii="Cambria Math" w:hAnsi="Cambria Math"/>
                        <w:sz w:val="20"/>
                        <w:lang w:val="en-GB"/>
                      </w:rPr>
                    </m:ctrlPr>
                  </m:sub>
                </m:sSub>
              </m:fName>
              <m:e>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e>
            </m:func>
          </m:e>
        </m:d>
      </m:oMath>
      <w:r w:rsidR="002D6CA4" w:rsidRPr="002D6CA4">
        <w:rPr>
          <w:sz w:val="20"/>
          <w:lang w:val="en-GB"/>
        </w:rPr>
        <w:t xml:space="preserve">-bit in UCI part 1. It means that the basis included in the window are active and will be used for the selection in the second step. The window includes basis with indices </w:t>
      </w:r>
      <m:oMath>
        <m:r>
          <w:rPr>
            <w:rFonts w:ascii="Cambria Math" w:hAnsi="Cambria Math"/>
            <w:sz w:val="20"/>
            <w:lang w:val="en-GB"/>
          </w:rPr>
          <m:t>mod</m:t>
        </m:r>
        <m:d>
          <m:dPr>
            <m:ctrlPr>
              <w:rPr>
                <w:rFonts w:ascii="Cambria Math" w:hAnsi="Cambria Math"/>
                <w:i/>
                <w:sz w:val="20"/>
                <w:lang w:val="en-GB"/>
              </w:rPr>
            </m:ctrlPr>
          </m:dPr>
          <m:e>
            <m:sSup>
              <m:sSupPr>
                <m:ctrlPr>
                  <w:rPr>
                    <w:rFonts w:ascii="Cambria Math" w:hAnsi="Cambria Math"/>
                    <w:i/>
                    <w:sz w:val="20"/>
                    <w:lang w:val="en-GB"/>
                  </w:rPr>
                </m:ctrlPr>
              </m:sSupPr>
              <m:e>
                <m:r>
                  <w:rPr>
                    <w:rFonts w:ascii="Cambria Math" w:hAnsi="Cambria Math"/>
                    <w:sz w:val="20"/>
                    <w:lang w:val="en-GB"/>
                  </w:rPr>
                  <m:t>M</m:t>
                </m:r>
              </m:e>
              <m:sup>
                <m:r>
                  <w:rPr>
                    <w:rFonts w:ascii="Cambria Math" w:hAnsi="Cambria Math"/>
                    <w:sz w:val="20"/>
                    <w:lang w:val="en-GB"/>
                  </w:rPr>
                  <m:t>initial</m:t>
                </m:r>
              </m:sup>
            </m:sSup>
            <m:r>
              <w:rPr>
                <w:rFonts w:ascii="Cambria Math" w:hAnsi="Cambria Math"/>
                <w:sz w:val="20"/>
                <w:lang w:val="en-GB"/>
              </w:rPr>
              <m:t xml:space="preserve">+m, </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e>
        </m:d>
      </m:oMath>
      <w:r w:rsidR="002D6CA4" w:rsidRPr="002D6CA4">
        <w:rPr>
          <w:sz w:val="20"/>
          <w:lang w:val="en-GB"/>
        </w:rPr>
        <w:t xml:space="preserve"> where </w:t>
      </w:r>
      <m:oMath>
        <m:r>
          <w:rPr>
            <w:rFonts w:ascii="Cambria Math" w:hAnsi="Cambria Math"/>
            <w:sz w:val="20"/>
            <w:lang w:val="en-GB"/>
          </w:rPr>
          <m:t>m=0,1,⋯,</m:t>
        </m:r>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r>
          <w:rPr>
            <w:rFonts w:ascii="Cambria Math" w:hAnsi="Cambria Math"/>
            <w:sz w:val="20"/>
            <w:lang w:val="en-GB"/>
          </w:rPr>
          <m:t>-1</m:t>
        </m:r>
      </m:oMath>
      <w:r w:rsidR="002D6CA4" w:rsidRPr="002D6CA4">
        <w:rPr>
          <w:sz w:val="20"/>
          <w:lang w:val="en-GB"/>
        </w:rPr>
        <w:t>. The window-based method is illustrated in Figure</w:t>
      </w:r>
      <w:r w:rsidR="00BB07F0">
        <w:rPr>
          <w:sz w:val="20"/>
          <w:lang w:val="en-GB"/>
        </w:rPr>
        <w:t xml:space="preserve"> </w:t>
      </w:r>
      <w:r w:rsidR="001B3442">
        <w:rPr>
          <w:sz w:val="20"/>
          <w:lang w:val="en-GB"/>
        </w:rPr>
        <w:t>3</w:t>
      </w:r>
      <w:r w:rsidR="002D6CA4" w:rsidRPr="002D6CA4">
        <w:rPr>
          <w:sz w:val="20"/>
          <w:lang w:val="en-GB"/>
        </w:rPr>
        <w:t>.</w:t>
      </w:r>
    </w:p>
    <w:p w14:paraId="5B8127AD" w14:textId="79FADEC7" w:rsidR="002D6CA4" w:rsidRPr="002D6CA4" w:rsidRDefault="002D6CA4" w:rsidP="00BB07F0">
      <w:pPr>
        <w:pStyle w:val="ListParagraph"/>
        <w:numPr>
          <w:ilvl w:val="0"/>
          <w:numId w:val="46"/>
        </w:numPr>
        <w:jc w:val="both"/>
        <w:rPr>
          <w:sz w:val="20"/>
          <w:lang w:val="en-GB"/>
        </w:rPr>
      </w:pPr>
      <w:r w:rsidRPr="002D6CA4">
        <w:rPr>
          <w:sz w:val="20"/>
          <w:lang w:val="en-GB"/>
        </w:rPr>
        <w:t xml:space="preserve">For each layer, the report of the FD basis from the intermediate set is achieved via a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oMath>
      <w:r w:rsidRPr="002D6CA4">
        <w:rPr>
          <w:sz w:val="20"/>
          <w:lang w:val="en-GB"/>
        </w:rPr>
        <w:t>-bit bitmap in UCI part 2.</w:t>
      </w:r>
    </w:p>
    <w:p w14:paraId="54AA92C3" w14:textId="2D5FD852" w:rsidR="0092744D" w:rsidRDefault="004160ED" w:rsidP="004160ED">
      <w:pPr>
        <w:jc w:val="center"/>
      </w:pPr>
      <w:r>
        <w:object w:dxaOrig="6436" w:dyaOrig="4351" w14:anchorId="2AB08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17pt" o:ole="">
            <v:imagedata r:id="rId14" o:title=""/>
          </v:shape>
          <o:OLEObject Type="Embed" ProgID="Visio.Drawing.15" ShapeID="_x0000_i1025" DrawAspect="Content" ObjectID="_1615407450" r:id="rId15"/>
        </w:object>
      </w:r>
    </w:p>
    <w:p w14:paraId="50FA933C" w14:textId="57DD4282" w:rsidR="004160ED" w:rsidRDefault="004160ED" w:rsidP="004160ED">
      <w:pPr>
        <w:jc w:val="center"/>
        <w:rPr>
          <w:b/>
          <w:lang w:val="en-GB"/>
        </w:rPr>
      </w:pPr>
      <w:r w:rsidRPr="00613546">
        <w:rPr>
          <w:b/>
          <w:lang w:val="en-GB"/>
        </w:rPr>
        <w:t>Figure</w:t>
      </w:r>
      <w:r w:rsidR="00BB07F0">
        <w:rPr>
          <w:b/>
          <w:lang w:val="en-GB"/>
        </w:rPr>
        <w:t xml:space="preserve"> </w:t>
      </w:r>
      <w:r w:rsidR="001B3442">
        <w:rPr>
          <w:b/>
          <w:lang w:val="en-GB"/>
        </w:rPr>
        <w:t>3</w:t>
      </w:r>
      <w:r w:rsidRPr="00613546">
        <w:rPr>
          <w:b/>
          <w:lang w:val="en-GB"/>
        </w:rPr>
        <w:t xml:space="preserve">. Illustration of window-based </w:t>
      </w:r>
      <w:r w:rsidR="00BB07F0">
        <w:rPr>
          <w:b/>
          <w:lang w:val="en-GB"/>
        </w:rPr>
        <w:t xml:space="preserve">two-step </w:t>
      </w:r>
      <w:r w:rsidRPr="00613546">
        <w:rPr>
          <w:b/>
          <w:lang w:val="en-GB"/>
        </w:rPr>
        <w:t>FD basis selection</w:t>
      </w:r>
    </w:p>
    <w:p w14:paraId="7F76E8E0" w14:textId="221EE2CD" w:rsidR="002C5B8B" w:rsidRPr="002C5B8B" w:rsidRDefault="002C5B8B" w:rsidP="00BB07F0">
      <w:pPr>
        <w:jc w:val="both"/>
        <w:rPr>
          <w:lang w:val="en-GB"/>
        </w:rPr>
      </w:pPr>
      <w:r w:rsidRPr="002C5B8B">
        <w:rPr>
          <w:lang w:val="en-GB"/>
        </w:rPr>
        <w:lastRenderedPageBreak/>
        <w:t>Based on the discussion, we propose</w:t>
      </w:r>
    </w:p>
    <w:p w14:paraId="7B229929" w14:textId="3CB372EE" w:rsidR="001F3DAD" w:rsidRPr="001F3DAD" w:rsidRDefault="009A221C" w:rsidP="00BB07F0">
      <w:pPr>
        <w:jc w:val="both"/>
        <w:rPr>
          <w:b/>
          <w:i/>
          <w:lang w:val="en-GB"/>
        </w:rPr>
      </w:pPr>
      <w:r w:rsidRPr="001F3DAD">
        <w:rPr>
          <w:b/>
          <w:i/>
          <w:lang w:val="en-GB"/>
        </w:rPr>
        <w:t>Proposal</w:t>
      </w:r>
      <w:r w:rsidR="00ED2337">
        <w:rPr>
          <w:b/>
          <w:i/>
          <w:lang w:val="en-GB"/>
        </w:rPr>
        <w:t xml:space="preserve"> </w:t>
      </w:r>
      <w:r w:rsidR="00DF1583">
        <w:rPr>
          <w:b/>
          <w:i/>
          <w:lang w:val="en-GB"/>
        </w:rPr>
        <w:t>8</w:t>
      </w:r>
      <w:r w:rsidRPr="001F3DAD">
        <w:rPr>
          <w:b/>
          <w:i/>
          <w:lang w:val="en-GB"/>
        </w:rPr>
        <w:t xml:space="preserve">: for R16 type II codebook with FD compression, support </w:t>
      </w:r>
      <w:r w:rsidR="002C5B8B">
        <w:rPr>
          <w:b/>
          <w:i/>
          <w:lang w:val="en-GB"/>
        </w:rPr>
        <w:t>a two-step</w:t>
      </w:r>
      <w:r w:rsidRPr="001F3DAD">
        <w:rPr>
          <w:b/>
          <w:i/>
          <w:lang w:val="en-GB"/>
        </w:rPr>
        <w:t xml:space="preserve"> FD basis indication</w:t>
      </w:r>
      <w:r w:rsidR="001F3DAD" w:rsidRPr="001F3DAD">
        <w:rPr>
          <w:b/>
          <w:i/>
          <w:lang w:val="en-GB"/>
        </w:rPr>
        <w:t xml:space="preserve"> </w:t>
      </w:r>
      <w:r w:rsidR="002C5B8B">
        <w:rPr>
          <w:b/>
          <w:i/>
          <w:lang w:val="en-GB"/>
        </w:rPr>
        <w:t>which comprises</w:t>
      </w:r>
    </w:p>
    <w:p w14:paraId="7218488E" w14:textId="1EF5A576" w:rsidR="002C5B8B" w:rsidRDefault="002C5B8B" w:rsidP="00BB07F0">
      <w:pPr>
        <w:pStyle w:val="ListParagraph"/>
        <w:numPr>
          <w:ilvl w:val="0"/>
          <w:numId w:val="34"/>
        </w:numPr>
        <w:jc w:val="both"/>
        <w:rPr>
          <w:b/>
          <w:i/>
          <w:sz w:val="20"/>
          <w:szCs w:val="20"/>
          <w:lang w:val="en-GB"/>
        </w:rPr>
      </w:pPr>
      <w:r>
        <w:rPr>
          <w:b/>
          <w:i/>
          <w:sz w:val="20"/>
          <w:szCs w:val="20"/>
          <w:lang w:val="en-GB"/>
        </w:rPr>
        <w:t xml:space="preserve">Step 1: </w:t>
      </w:r>
      <w:r w:rsidR="001F3DAD" w:rsidRPr="004D4360">
        <w:rPr>
          <w:b/>
          <w:i/>
          <w:sz w:val="20"/>
          <w:szCs w:val="20"/>
          <w:lang w:val="en-GB"/>
        </w:rPr>
        <w:t xml:space="preserve">Report </w:t>
      </w:r>
      <w:r>
        <w:rPr>
          <w:b/>
          <w:i/>
          <w:sz w:val="20"/>
          <w:szCs w:val="20"/>
          <w:lang w:val="en-GB"/>
        </w:rPr>
        <w:t>a window-based intermediate set that covers the union of the FD basis selected for all layers</w:t>
      </w:r>
    </w:p>
    <w:p w14:paraId="4FB9F845" w14:textId="032D5FFF" w:rsidR="001F3DAD" w:rsidRPr="002C5B8B" w:rsidRDefault="001F3DAD" w:rsidP="00BB07F0">
      <w:pPr>
        <w:pStyle w:val="ListParagraph"/>
        <w:numPr>
          <w:ilvl w:val="1"/>
          <w:numId w:val="34"/>
        </w:numPr>
        <w:jc w:val="both"/>
        <w:rPr>
          <w:b/>
          <w:i/>
          <w:sz w:val="20"/>
          <w:szCs w:val="20"/>
          <w:lang w:val="en-GB"/>
        </w:rPr>
      </w:pPr>
      <w:r w:rsidRPr="002C5B8B">
        <w:rPr>
          <w:b/>
          <w:i/>
          <w:sz w:val="20"/>
          <w:szCs w:val="20"/>
          <w:lang w:val="en-GB"/>
        </w:rPr>
        <w:t xml:space="preserve">The size of </w:t>
      </w:r>
      <w:r w:rsidR="002C5B8B" w:rsidRPr="002C5B8B">
        <w:rPr>
          <w:b/>
          <w:i/>
          <w:sz w:val="20"/>
          <w:szCs w:val="20"/>
          <w:lang w:val="en-GB"/>
        </w:rPr>
        <w:t xml:space="preserve">the intermediate set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2C5B8B">
        <w:rPr>
          <w:b/>
          <w:i/>
          <w:sz w:val="20"/>
          <w:szCs w:val="20"/>
          <w:lang w:val="en-GB"/>
        </w:rPr>
        <w:t xml:space="preserve"> is</w:t>
      </w:r>
      <w:r w:rsidR="002C5B8B" w:rsidRPr="002C5B8B">
        <w:rPr>
          <w:b/>
          <w:i/>
          <w:sz w:val="20"/>
          <w:szCs w:val="20"/>
          <w:lang w:val="en-GB"/>
        </w:rPr>
        <w:t xml:space="preserve"> reported via </w:t>
      </w:r>
      <m:oMath>
        <m:func>
          <m:funcPr>
            <m:ctrlPr>
              <w:rPr>
                <w:rFonts w:ascii="Cambria Math" w:hAnsi="Cambria Math"/>
                <w:b/>
                <w:i/>
                <w:sz w:val="20"/>
                <w:lang w:val="en-GB"/>
              </w:rPr>
            </m:ctrlPr>
          </m:funcPr>
          <m:fName>
            <m:sSub>
              <m:sSubPr>
                <m:ctrlPr>
                  <w:rPr>
                    <w:rFonts w:ascii="Cambria Math" w:hAnsi="Cambria Math"/>
                    <w:b/>
                    <w:i/>
                    <w:sz w:val="20"/>
                    <w:lang w:val="en-GB"/>
                  </w:rPr>
                </m:ctrlPr>
              </m:sSubPr>
              <m:e>
                <m:r>
                  <m:rPr>
                    <m:sty m:val="b"/>
                  </m:rPr>
                  <w:rPr>
                    <w:rFonts w:ascii="Cambria Math" w:hAnsi="Cambria Math"/>
                    <w:sz w:val="20"/>
                    <w:lang w:val="en-GB"/>
                  </w:rPr>
                  <m:t>log</m:t>
                </m:r>
                <m:ctrlPr>
                  <w:rPr>
                    <w:rFonts w:ascii="Cambria Math" w:hAnsi="Cambria Math"/>
                    <w:b/>
                    <w:sz w:val="20"/>
                    <w:lang w:val="en-GB"/>
                  </w:rPr>
                </m:ctrlPr>
              </m:e>
              <m:sub>
                <m:r>
                  <m:rPr>
                    <m:sty m:val="bi"/>
                  </m:rPr>
                  <w:rPr>
                    <w:rFonts w:ascii="Cambria Math" w:hAnsi="Cambria Math"/>
                    <w:sz w:val="20"/>
                    <w:lang w:val="en-GB"/>
                  </w:rPr>
                  <m:t>2</m:t>
                </m:r>
                <m:ctrlPr>
                  <w:rPr>
                    <w:rFonts w:ascii="Cambria Math" w:hAnsi="Cambria Math"/>
                    <w:b/>
                    <w:sz w:val="20"/>
                    <w:lang w:val="en-GB"/>
                  </w:rPr>
                </m:ctrlPr>
              </m:sub>
            </m:sSub>
          </m:fName>
          <m:e>
            <m:sSub>
              <m:sSubPr>
                <m:ctrlPr>
                  <w:rPr>
                    <w:rFonts w:ascii="Cambria Math" w:hAnsi="Cambria Math"/>
                    <w:b/>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3</m:t>
                </m:r>
              </m:sub>
            </m:sSub>
          </m:e>
        </m:func>
      </m:oMath>
      <w:r w:rsidR="002C5B8B" w:rsidRPr="008C206A">
        <w:rPr>
          <w:b/>
          <w:i/>
          <w:sz w:val="20"/>
          <w:lang w:val="en-GB"/>
        </w:rPr>
        <w:t xml:space="preserve"> bits in UCI part 1, or</w:t>
      </w:r>
      <w:r w:rsidRPr="002C5B8B">
        <w:rPr>
          <w:b/>
          <w:i/>
          <w:sz w:val="20"/>
          <w:szCs w:val="20"/>
          <w:lang w:val="en-GB"/>
        </w:rPr>
        <w:t xml:space="preserv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002C5B8B" w:rsidRPr="002C5B8B">
        <w:rPr>
          <w:b/>
          <w:i/>
          <w:sz w:val="20"/>
          <w:szCs w:val="20"/>
          <w:lang w:val="en-GB"/>
        </w:rPr>
        <w:t xml:space="preserve"> is </w:t>
      </w:r>
      <w:r w:rsidRPr="002C5B8B">
        <w:rPr>
          <w:b/>
          <w:i/>
          <w:sz w:val="20"/>
          <w:szCs w:val="20"/>
          <w:lang w:val="en-GB"/>
        </w:rPr>
        <w:t>fixed or configure</w:t>
      </w:r>
      <w:r w:rsidR="006F1CCF" w:rsidRPr="002C5B8B">
        <w:rPr>
          <w:b/>
          <w:i/>
          <w:sz w:val="20"/>
          <w:szCs w:val="20"/>
          <w:lang w:val="en-GB"/>
        </w:rPr>
        <w:t>d</w:t>
      </w:r>
      <w:r w:rsidRPr="002C5B8B">
        <w:rPr>
          <w:b/>
          <w:i/>
          <w:sz w:val="20"/>
          <w:szCs w:val="20"/>
          <w:lang w:val="en-GB"/>
        </w:rPr>
        <w:t>.</w:t>
      </w:r>
    </w:p>
    <w:p w14:paraId="7673EA7B" w14:textId="21BDDE53" w:rsidR="002C5B8B" w:rsidRPr="004D4360" w:rsidRDefault="002C5B8B" w:rsidP="00BB07F0">
      <w:pPr>
        <w:pStyle w:val="ListParagraph"/>
        <w:numPr>
          <w:ilvl w:val="1"/>
          <w:numId w:val="34"/>
        </w:numPr>
        <w:jc w:val="both"/>
        <w:rPr>
          <w:b/>
          <w:i/>
          <w:sz w:val="20"/>
          <w:szCs w:val="20"/>
          <w:lang w:val="en-GB"/>
        </w:rPr>
      </w:pPr>
      <w:r>
        <w:rPr>
          <w:b/>
          <w:i/>
          <w:sz w:val="20"/>
          <w:szCs w:val="20"/>
          <w:lang w:val="en-GB"/>
        </w:rPr>
        <w:t xml:space="preserve">Report </w:t>
      </w:r>
      <w:r w:rsidRPr="004D4360">
        <w:rPr>
          <w:b/>
          <w:i/>
          <w:sz w:val="20"/>
          <w:szCs w:val="20"/>
          <w:lang w:val="en-GB"/>
        </w:rPr>
        <w:t xml:space="preserve">starting point of the window, denoted by </w:t>
      </w:r>
      <m:oMath>
        <m:sSup>
          <m:sSupPr>
            <m:ctrlPr>
              <w:rPr>
                <w:rFonts w:ascii="Cambria Math" w:hAnsi="Cambria Math"/>
                <w:i/>
                <w:sz w:val="20"/>
                <w:lang w:val="en-GB"/>
              </w:rPr>
            </m:ctrlPr>
          </m:sSupPr>
          <m:e>
            <m:r>
              <w:rPr>
                <w:rFonts w:ascii="Cambria Math" w:hAnsi="Cambria Math"/>
                <w:sz w:val="20"/>
                <w:lang w:val="en-GB"/>
              </w:rPr>
              <m:t>M</m:t>
            </m:r>
          </m:e>
          <m:sup>
            <m:r>
              <w:rPr>
                <w:rFonts w:ascii="Cambria Math" w:hAnsi="Cambria Math"/>
                <w:sz w:val="20"/>
                <w:lang w:val="en-GB"/>
              </w:rPr>
              <m:t>initial</m:t>
            </m:r>
          </m:sup>
        </m:sSup>
        <m:r>
          <m:rPr>
            <m:sty m:val="bi"/>
          </m:rPr>
          <w:rPr>
            <w:rFonts w:ascii="Cambria Math" w:hAnsi="Cambria Math"/>
            <w:sz w:val="18"/>
            <w:szCs w:val="20"/>
            <w:lang w:val="en-GB"/>
          </w:rPr>
          <m:t>={0,1,⋯</m:t>
        </m:r>
        <m:sSub>
          <m:sSubPr>
            <m:ctrlPr>
              <w:rPr>
                <w:rFonts w:ascii="Cambria Math" w:hAnsi="Cambria Math"/>
                <w:b/>
                <w:i/>
                <w:sz w:val="18"/>
                <w:szCs w:val="20"/>
                <w:lang w:val="en-GB"/>
              </w:rPr>
            </m:ctrlPr>
          </m:sSubPr>
          <m:e>
            <m:r>
              <m:rPr>
                <m:sty m:val="bi"/>
              </m:rPr>
              <w:rPr>
                <w:rFonts w:ascii="Cambria Math" w:hAnsi="Cambria Math"/>
                <w:sz w:val="18"/>
                <w:szCs w:val="20"/>
                <w:lang w:val="en-GB"/>
              </w:rPr>
              <m:t>N</m:t>
            </m:r>
          </m:e>
          <m:sub>
            <m:r>
              <m:rPr>
                <m:sty m:val="bi"/>
              </m:rPr>
              <w:rPr>
                <w:rFonts w:ascii="Cambria Math" w:hAnsi="Cambria Math"/>
                <w:sz w:val="18"/>
                <w:szCs w:val="20"/>
                <w:lang w:val="en-GB"/>
              </w:rPr>
              <m:t>3</m:t>
            </m:r>
          </m:sub>
        </m:sSub>
        <m:r>
          <m:rPr>
            <m:sty m:val="bi"/>
          </m:rPr>
          <w:rPr>
            <w:rFonts w:ascii="Cambria Math" w:hAnsi="Cambria Math"/>
            <w:sz w:val="18"/>
            <w:szCs w:val="20"/>
            <w:lang w:val="en-GB"/>
          </w:rPr>
          <m:t>-1}</m:t>
        </m:r>
      </m:oMath>
      <w:r w:rsidRPr="004D4360">
        <w:rPr>
          <w:b/>
          <w:i/>
          <w:sz w:val="20"/>
          <w:szCs w:val="20"/>
          <w:lang w:val="en-GB"/>
        </w:rPr>
        <w:t xml:space="preserve">, in 2nd part UCI with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3</m:t>
                    </m:r>
                  </m:sub>
                </m:sSub>
              </m:e>
            </m:func>
          </m:e>
        </m:d>
      </m:oMath>
      <w:r w:rsidRPr="004D4360">
        <w:rPr>
          <w:b/>
          <w:i/>
          <w:sz w:val="20"/>
          <w:szCs w:val="20"/>
          <w:lang w:val="en-GB"/>
        </w:rPr>
        <w:t xml:space="preserve"> bits</w:t>
      </w:r>
    </w:p>
    <w:p w14:paraId="7890FE9D" w14:textId="46E344DD" w:rsidR="001F3DAD" w:rsidRDefault="002C5B8B" w:rsidP="00BB07F0">
      <w:pPr>
        <w:pStyle w:val="ListParagraph"/>
        <w:numPr>
          <w:ilvl w:val="0"/>
          <w:numId w:val="34"/>
        </w:numPr>
        <w:jc w:val="both"/>
        <w:rPr>
          <w:b/>
          <w:i/>
          <w:sz w:val="20"/>
          <w:szCs w:val="20"/>
          <w:lang w:val="en-GB"/>
        </w:rPr>
      </w:pPr>
      <w:r>
        <w:rPr>
          <w:b/>
          <w:i/>
          <w:sz w:val="20"/>
          <w:szCs w:val="20"/>
          <w:lang w:val="en-GB"/>
        </w:rPr>
        <w:t xml:space="preserve">Step 2: </w:t>
      </w:r>
      <w:r w:rsidR="001F3DAD" w:rsidRPr="004D4360">
        <w:rPr>
          <w:b/>
          <w:i/>
          <w:sz w:val="20"/>
          <w:szCs w:val="20"/>
          <w:lang w:val="en-GB"/>
        </w:rPr>
        <w:t>For layer-</w:t>
      </w:r>
      <m:oMath>
        <m:r>
          <m:rPr>
            <m:sty m:val="bi"/>
          </m:rPr>
          <w:rPr>
            <w:rFonts w:ascii="Cambria Math" w:hAnsi="Cambria Math"/>
            <w:sz w:val="20"/>
            <w:szCs w:val="20"/>
            <w:lang w:val="en-GB"/>
          </w:rPr>
          <m:t>l</m:t>
        </m:r>
      </m:oMath>
      <w:r w:rsidR="001F3DAD" w:rsidRPr="004D4360">
        <w:rPr>
          <w:b/>
          <w:i/>
          <w:sz w:val="20"/>
          <w:szCs w:val="20"/>
          <w:lang w:val="en-GB"/>
        </w:rPr>
        <w:t xml:space="preserve">, report FD basis selection using a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2C5B8B">
        <w:rPr>
          <w:b/>
          <w:i/>
          <w:sz w:val="20"/>
          <w:szCs w:val="20"/>
          <w:lang w:val="en-GB"/>
        </w:rPr>
        <w:t xml:space="preserve"> </w:t>
      </w:r>
      <w:r w:rsidR="001F3DAD" w:rsidRPr="004D4360">
        <w:rPr>
          <w:b/>
          <w:i/>
          <w:sz w:val="20"/>
          <w:szCs w:val="20"/>
          <w:lang w:val="en-GB"/>
        </w:rPr>
        <w:t>-bit bitmap in 2nd part UCI.</w:t>
      </w:r>
    </w:p>
    <w:p w14:paraId="6DE65B34" w14:textId="0C5F731A" w:rsidR="00EE0A4D" w:rsidRDefault="00EE0A4D" w:rsidP="00BB07F0">
      <w:pPr>
        <w:pStyle w:val="Heading2"/>
        <w:jc w:val="both"/>
      </w:pPr>
      <w:r>
        <w:t xml:space="preserve">Indication of Insufficient </w:t>
      </w:r>
      <w:r w:rsidR="00560D1B">
        <w:t>M</w:t>
      </w:r>
      <w:r>
        <w:t xml:space="preserve"> and/or </w:t>
      </w:r>
      <w:r w:rsidR="00560D1B">
        <w:t>K0</w:t>
      </w:r>
    </w:p>
    <w:p w14:paraId="42B57172" w14:textId="65883AB4" w:rsidR="00D8198A" w:rsidRDefault="00FA0FCC" w:rsidP="00BB07F0">
      <w:pPr>
        <w:jc w:val="both"/>
        <w:rPr>
          <w:lang w:val="en-GB"/>
        </w:rPr>
      </w:pPr>
      <w:r>
        <w:rPr>
          <w:lang w:val="en-GB"/>
        </w:rPr>
        <w:t xml:space="preserve">In current R16 Type II codebook with FD compression, </w:t>
      </w:r>
      <w:r w:rsidR="00560D1B">
        <w:rPr>
          <w:lang w:val="en-GB"/>
        </w:rPr>
        <w:t xml:space="preserve">the total feedback overhead is controlled by the number of basis (i.e., </w:t>
      </w:r>
      <m:oMath>
        <m:r>
          <w:rPr>
            <w:rFonts w:ascii="Cambria Math" w:hAnsi="Cambria Math"/>
            <w:lang w:val="en-GB"/>
          </w:rPr>
          <m:t>M</m:t>
        </m:r>
      </m:oMath>
      <w:r w:rsidR="00560D1B">
        <w:rPr>
          <w:lang w:val="en-GB"/>
        </w:rPr>
        <w:t xml:space="preserve"> or </w:t>
      </w:r>
      <m:oMath>
        <m:r>
          <w:rPr>
            <w:rFonts w:ascii="Cambria Math" w:hAnsi="Cambria Math"/>
            <w:lang w:val="en-GB"/>
          </w:rPr>
          <m:t>p</m:t>
        </m:r>
      </m:oMath>
      <w:r w:rsidR="00560D1B">
        <w:rPr>
          <w:lang w:val="en-GB"/>
        </w:rPr>
        <w:t xml:space="preserve">) and the total number of non-zero coefficients (i.e.,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560D1B">
        <w:rPr>
          <w:lang w:val="en-GB"/>
        </w:rPr>
        <w:t xml:space="preserv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tot</m:t>
            </m:r>
          </m:sup>
        </m:sSubSup>
      </m:oMath>
      <w:r w:rsidR="00560D1B">
        <w:rPr>
          <w:lang w:val="en-GB"/>
        </w:rPr>
        <w:t xml:space="preserve"> or </w:t>
      </w:r>
      <m:oMath>
        <m:r>
          <w:rPr>
            <w:rFonts w:ascii="Cambria Math" w:hAnsi="Cambria Math"/>
            <w:lang w:val="en-GB"/>
          </w:rPr>
          <m:t>β</m:t>
        </m:r>
      </m:oMath>
      <w:r w:rsidR="00560D1B">
        <w:rPr>
          <w:lang w:val="en-GB"/>
        </w:rPr>
        <w:t>)</w:t>
      </w:r>
      <w:r w:rsidR="00A15911">
        <w:rPr>
          <w:lang w:val="en-GB"/>
        </w:rPr>
        <w:t>. The configured value of M and K0 are based on a relatively long</w:t>
      </w:r>
      <w:r w:rsidR="00BC5D58">
        <w:rPr>
          <w:lang w:val="en-GB"/>
        </w:rPr>
        <w:t>-</w:t>
      </w:r>
      <w:r w:rsidR="00A15911">
        <w:rPr>
          <w:lang w:val="en-GB"/>
        </w:rPr>
        <w:t>term observation/measurement</w:t>
      </w:r>
      <w:r w:rsidR="00BC5D58">
        <w:rPr>
          <w:lang w:val="en-GB"/>
        </w:rPr>
        <w:t xml:space="preserve"> (e.g., based on SRS)</w:t>
      </w:r>
      <w:r w:rsidR="00A15911">
        <w:rPr>
          <w:lang w:val="en-GB"/>
        </w:rPr>
        <w:t xml:space="preserve"> by the network. However, when UE suffers from narrow-band interference</w:t>
      </w:r>
      <w:r w:rsidR="00D8198A">
        <w:rPr>
          <w:lang w:val="en-GB"/>
        </w:rPr>
        <w:t xml:space="preserve"> (measured from CSI-IM or NZP IMR)</w:t>
      </w:r>
      <w:r w:rsidR="00A15911">
        <w:rPr>
          <w:lang w:val="en-GB"/>
        </w:rPr>
        <w:t xml:space="preserve">, the resultant channel after whitening the interference would become less correlated across different </w:t>
      </w:r>
      <w:proofErr w:type="spellStart"/>
      <w:r w:rsidR="00A15911">
        <w:rPr>
          <w:lang w:val="en-GB"/>
        </w:rPr>
        <w:t>subbands</w:t>
      </w:r>
      <w:proofErr w:type="spellEnd"/>
      <w:r w:rsidR="00A15911">
        <w:rPr>
          <w:lang w:val="en-GB"/>
        </w:rPr>
        <w:t>. In this case, the configured value</w:t>
      </w:r>
      <w:r w:rsidR="00BC5D58">
        <w:rPr>
          <w:lang w:val="en-GB"/>
        </w:rPr>
        <w:t>s</w:t>
      </w:r>
      <w:r w:rsidR="00A15911">
        <w:rPr>
          <w:lang w:val="en-GB"/>
        </w:rPr>
        <w:t xml:space="preserve"> of </w:t>
      </w:r>
      <m:oMath>
        <m:r>
          <w:rPr>
            <w:rFonts w:ascii="Cambria Math" w:hAnsi="Cambria Math"/>
            <w:lang w:val="en-GB"/>
          </w:rPr>
          <m:t>p</m:t>
        </m:r>
      </m:oMath>
      <w:r w:rsidR="00A15911">
        <w:rPr>
          <w:lang w:val="en-GB"/>
        </w:rPr>
        <w:t xml:space="preserve"> and</w:t>
      </w:r>
      <w:r w:rsidR="00BC5D58">
        <w:rPr>
          <w:lang w:val="en-GB"/>
        </w:rPr>
        <w:t>/or</w:t>
      </w:r>
      <w:r w:rsidR="00A15911">
        <w:rPr>
          <w:lang w:val="en-GB"/>
        </w:rPr>
        <w:t xml:space="preserve"> </w:t>
      </w:r>
      <m:oMath>
        <m:r>
          <w:rPr>
            <w:rFonts w:ascii="Cambria Math" w:hAnsi="Cambria Math"/>
            <w:lang w:val="en-GB"/>
          </w:rPr>
          <m:t>β</m:t>
        </m:r>
      </m:oMath>
      <w:r w:rsidR="00A15911">
        <w:rPr>
          <w:lang w:val="en-GB"/>
        </w:rPr>
        <w:t xml:space="preserve"> may be insufficient to capture the enhanced frequency selectivity</w:t>
      </w:r>
      <w:r w:rsidR="00D8198A">
        <w:rPr>
          <w:lang w:val="en-GB"/>
        </w:rPr>
        <w:t>, because the narrow band interference is relatively a short</w:t>
      </w:r>
      <w:r w:rsidR="00BC5D58">
        <w:rPr>
          <w:lang w:val="en-GB"/>
        </w:rPr>
        <w:t>-</w:t>
      </w:r>
      <w:r w:rsidR="00D8198A">
        <w:rPr>
          <w:lang w:val="en-GB"/>
        </w:rPr>
        <w:t xml:space="preserve">term statistic and the network </w:t>
      </w:r>
      <w:r w:rsidR="00BC5D58">
        <w:rPr>
          <w:lang w:val="en-GB"/>
        </w:rPr>
        <w:t>is</w:t>
      </w:r>
      <w:r w:rsidR="00D8198A">
        <w:rPr>
          <w:lang w:val="en-GB"/>
        </w:rPr>
        <w:t xml:space="preserve"> not be able to track the interference observed by the UE. If the UE employs the configured value of </w:t>
      </w:r>
      <m:oMath>
        <m:r>
          <w:rPr>
            <w:rFonts w:ascii="Cambria Math" w:hAnsi="Cambria Math"/>
            <w:lang w:val="en-GB"/>
          </w:rPr>
          <m:t>p</m:t>
        </m:r>
      </m:oMath>
      <w:r w:rsidR="00D8198A">
        <w:rPr>
          <w:lang w:val="en-GB"/>
        </w:rPr>
        <w:t xml:space="preserve"> and </w:t>
      </w:r>
      <m:oMath>
        <m:r>
          <w:rPr>
            <w:rFonts w:ascii="Cambria Math" w:hAnsi="Cambria Math"/>
            <w:lang w:val="en-GB"/>
          </w:rPr>
          <m:t>β</m:t>
        </m:r>
      </m:oMath>
      <w:r w:rsidR="00D8198A">
        <w:rPr>
          <w:lang w:val="en-GB"/>
        </w:rPr>
        <w:t xml:space="preserve"> to calculate PMI, the reported CQI and the resulted throughout may be worse than R15 Type II or R15 Type I codebook. </w:t>
      </w:r>
    </w:p>
    <w:p w14:paraId="48DC1B6C" w14:textId="77777777" w:rsidR="002E7F32" w:rsidRDefault="00D8198A" w:rsidP="00BB07F0">
      <w:pPr>
        <w:jc w:val="both"/>
        <w:rPr>
          <w:lang w:val="en-GB"/>
        </w:rPr>
      </w:pPr>
      <w:r>
        <w:rPr>
          <w:lang w:val="en-GB"/>
        </w:rPr>
        <w:t>To solve this issue, a</w:t>
      </w:r>
      <w:r w:rsidR="00DE1066">
        <w:rPr>
          <w:lang w:val="en-GB"/>
        </w:rPr>
        <w:t xml:space="preserve"> basis sufficiency </w:t>
      </w:r>
      <w:r>
        <w:rPr>
          <w:lang w:val="en-GB"/>
        </w:rPr>
        <w:t xml:space="preserve">indication can be </w:t>
      </w:r>
      <w:r w:rsidR="00BC5D58">
        <w:rPr>
          <w:lang w:val="en-GB"/>
        </w:rPr>
        <w:t>reported</w:t>
      </w:r>
      <w:r>
        <w:rPr>
          <w:lang w:val="en-GB"/>
        </w:rPr>
        <w:t xml:space="preserve"> in UCI part 1 for the network to identify that the value of </w:t>
      </w:r>
      <m:oMath>
        <m:r>
          <w:rPr>
            <w:rFonts w:ascii="Cambria Math" w:hAnsi="Cambria Math"/>
            <w:lang w:val="en-GB"/>
          </w:rPr>
          <m:t>p</m:t>
        </m:r>
      </m:oMath>
      <w:r>
        <w:rPr>
          <w:lang w:val="en-GB"/>
        </w:rPr>
        <w:t xml:space="preserve"> and/or </w:t>
      </w:r>
      <m:oMath>
        <m:r>
          <w:rPr>
            <w:rFonts w:ascii="Cambria Math" w:hAnsi="Cambria Math"/>
            <w:lang w:val="en-GB"/>
          </w:rPr>
          <m:t>β</m:t>
        </m:r>
      </m:oMath>
      <w:r>
        <w:rPr>
          <w:lang w:val="en-GB"/>
        </w:rPr>
        <w:t xml:space="preserve"> are insufficient to provide a solid PMI. Then, based on this indication, the network may decide to trigger another CSI reporting configuration with</w:t>
      </w:r>
      <w:r w:rsidR="00BC5D58">
        <w:rPr>
          <w:lang w:val="en-GB"/>
        </w:rPr>
        <w:t xml:space="preserve"> </w:t>
      </w:r>
      <w:r>
        <w:rPr>
          <w:lang w:val="en-GB"/>
        </w:rPr>
        <w:t>larger value</w:t>
      </w:r>
      <w:r w:rsidR="00BC5D58">
        <w:rPr>
          <w:lang w:val="en-GB"/>
        </w:rPr>
        <w:t>s</w:t>
      </w:r>
      <w:r>
        <w:rPr>
          <w:lang w:val="en-GB"/>
        </w:rPr>
        <w:t xml:space="preserve"> of </w:t>
      </w:r>
      <m:oMath>
        <m:r>
          <w:rPr>
            <w:rFonts w:ascii="Cambria Math" w:hAnsi="Cambria Math"/>
            <w:lang w:val="en-GB"/>
          </w:rPr>
          <m:t>p</m:t>
        </m:r>
      </m:oMath>
      <w:r>
        <w:rPr>
          <w:lang w:val="en-GB"/>
        </w:rPr>
        <w:t xml:space="preserve"> and/or </w:t>
      </w:r>
      <m:oMath>
        <m:r>
          <w:rPr>
            <w:rFonts w:ascii="Cambria Math" w:hAnsi="Cambria Math"/>
            <w:lang w:val="en-GB"/>
          </w:rPr>
          <m:t>β</m:t>
        </m:r>
      </m:oMath>
      <w:r>
        <w:rPr>
          <w:lang w:val="en-GB"/>
        </w:rPr>
        <w:t xml:space="preserve">, or decide to fallback to R15 Type II or Type I codebook. </w:t>
      </w:r>
    </w:p>
    <w:p w14:paraId="41D93CAC" w14:textId="45F9770A" w:rsidR="002E7F32" w:rsidRDefault="002E7F32" w:rsidP="00BB07F0">
      <w:pPr>
        <w:jc w:val="both"/>
        <w:rPr>
          <w:lang w:val="en-GB"/>
        </w:rPr>
      </w:pPr>
      <w:r>
        <w:rPr>
          <w:lang w:val="en-GB"/>
        </w:rPr>
        <w:t>The basis sufficiency indication can be reported in different ways</w:t>
      </w:r>
    </w:p>
    <w:p w14:paraId="0E588B55" w14:textId="5EC2C5BD" w:rsidR="002E7F32" w:rsidRPr="002E7F32" w:rsidRDefault="002E7F32" w:rsidP="00BB07F0">
      <w:pPr>
        <w:pStyle w:val="ListParagraph"/>
        <w:numPr>
          <w:ilvl w:val="0"/>
          <w:numId w:val="44"/>
        </w:numPr>
        <w:jc w:val="both"/>
        <w:rPr>
          <w:sz w:val="20"/>
          <w:lang w:val="en-GB"/>
        </w:rPr>
      </w:pPr>
      <w:r w:rsidRPr="002E7F32">
        <w:rPr>
          <w:sz w:val="20"/>
          <w:lang w:val="en-GB"/>
        </w:rPr>
        <w:t xml:space="preserve">Implicit indication via reporting NNZC=0 or </w:t>
      </w:r>
      <m:oMath>
        <m:sSubSup>
          <m:sSubSupPr>
            <m:ctrlPr>
              <w:rPr>
                <w:rFonts w:ascii="Cambria Math" w:hAnsi="Cambria Math"/>
                <w:i/>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r>
          <w:rPr>
            <w:rFonts w:ascii="Cambria Math" w:hAnsi="Cambria Math"/>
            <w:sz w:val="20"/>
            <w:lang w:val="en-GB"/>
          </w:rPr>
          <m:t>=0</m:t>
        </m:r>
      </m:oMath>
      <w:r w:rsidRPr="002E7F32">
        <w:rPr>
          <w:sz w:val="20"/>
          <w:lang w:val="en-GB"/>
        </w:rPr>
        <w:t xml:space="preserve"> in UCI part 1. In this case, UE may only report </w:t>
      </w:r>
      <m:oMath>
        <m:sSub>
          <m:sSubPr>
            <m:ctrlPr>
              <w:rPr>
                <w:rFonts w:ascii="Cambria Math" w:hAnsi="Cambria Math"/>
                <w:i/>
                <w:sz w:val="20"/>
                <w:lang w:val="en-GB"/>
              </w:rPr>
            </m:ctrlPr>
          </m:sSubPr>
          <m:e>
            <m:r>
              <w:rPr>
                <w:rFonts w:ascii="Cambria Math" w:hAnsi="Cambria Math"/>
                <w:sz w:val="20"/>
                <w:lang w:val="en-GB"/>
              </w:rPr>
              <m:t>W</m:t>
            </m:r>
          </m:e>
          <m:sub>
            <m:r>
              <w:rPr>
                <w:rFonts w:ascii="Cambria Math" w:hAnsi="Cambria Math"/>
                <w:sz w:val="20"/>
                <w:lang w:val="en-GB"/>
              </w:rPr>
              <m:t>1</m:t>
            </m:r>
          </m:sub>
        </m:sSub>
      </m:oMath>
      <w:r w:rsidRPr="002E7F32">
        <w:rPr>
          <w:sz w:val="20"/>
          <w:lang w:val="en-GB"/>
        </w:rPr>
        <w:t xml:space="preserve"> matrix in UCI part 1 or drop UCI part 2.</w:t>
      </w:r>
    </w:p>
    <w:p w14:paraId="5366EA41" w14:textId="71CEF17D" w:rsidR="002E7F32" w:rsidRPr="002E7F32" w:rsidRDefault="002E7F32" w:rsidP="00BB07F0">
      <w:pPr>
        <w:pStyle w:val="ListParagraph"/>
        <w:numPr>
          <w:ilvl w:val="0"/>
          <w:numId w:val="44"/>
        </w:numPr>
        <w:jc w:val="both"/>
        <w:rPr>
          <w:sz w:val="20"/>
          <w:lang w:val="en-GB"/>
        </w:rPr>
      </w:pPr>
      <w:r w:rsidRPr="002E7F32">
        <w:rPr>
          <w:sz w:val="20"/>
          <w:lang w:val="en-GB"/>
        </w:rPr>
        <w:t xml:space="preserve">Explicit indication via a dedicated 1-bit field in UCI part 1. In this case, UE may only report </w:t>
      </w:r>
      <m:oMath>
        <m:sSub>
          <m:sSubPr>
            <m:ctrlPr>
              <w:rPr>
                <w:rFonts w:ascii="Cambria Math" w:hAnsi="Cambria Math"/>
                <w:i/>
                <w:sz w:val="20"/>
                <w:lang w:val="en-GB"/>
              </w:rPr>
            </m:ctrlPr>
          </m:sSubPr>
          <m:e>
            <m:r>
              <w:rPr>
                <w:rFonts w:ascii="Cambria Math" w:hAnsi="Cambria Math"/>
                <w:sz w:val="20"/>
                <w:lang w:val="en-GB"/>
              </w:rPr>
              <m:t>W</m:t>
            </m:r>
          </m:e>
          <m:sub>
            <m:r>
              <w:rPr>
                <w:rFonts w:ascii="Cambria Math" w:hAnsi="Cambria Math"/>
                <w:sz w:val="20"/>
                <w:lang w:val="en-GB"/>
              </w:rPr>
              <m:t>1</m:t>
            </m:r>
          </m:sub>
        </m:sSub>
      </m:oMath>
      <w:r w:rsidRPr="002E7F32">
        <w:rPr>
          <w:sz w:val="20"/>
          <w:lang w:val="en-GB"/>
        </w:rPr>
        <w:t xml:space="preserve"> matrix in UCI part 1, or drop UCI part 2, or report a full CSI with UCI part 1 and part 2 following the configured values of </w:t>
      </w:r>
      <m:oMath>
        <m:r>
          <w:rPr>
            <w:rFonts w:ascii="Cambria Math" w:hAnsi="Cambria Math"/>
            <w:sz w:val="20"/>
            <w:lang w:val="en-GB"/>
          </w:rPr>
          <m:t>L, p</m:t>
        </m:r>
      </m:oMath>
      <w:r w:rsidRPr="002E7F32">
        <w:rPr>
          <w:sz w:val="20"/>
          <w:lang w:val="en-GB"/>
        </w:rPr>
        <w:t xml:space="preserve"> and </w:t>
      </w:r>
      <m:oMath>
        <m:r>
          <w:rPr>
            <w:rFonts w:ascii="Cambria Math" w:hAnsi="Cambria Math"/>
            <w:sz w:val="20"/>
            <w:lang w:val="en-GB"/>
          </w:rPr>
          <m:t>β</m:t>
        </m:r>
      </m:oMath>
      <w:r w:rsidRPr="002E7F32">
        <w:rPr>
          <w:sz w:val="20"/>
          <w:lang w:val="en-GB"/>
        </w:rPr>
        <w:t xml:space="preserve"> (or </w:t>
      </w:r>
      <m:oMath>
        <m:sSubSup>
          <m:sSubSupPr>
            <m:ctrlPr>
              <w:rPr>
                <w:rFonts w:ascii="Cambria Math" w:hAnsi="Cambria Math"/>
                <w:i/>
                <w:sz w:val="20"/>
                <w:lang w:val="en-GB"/>
              </w:rPr>
            </m:ctrlPr>
          </m:sSubSupPr>
          <m:e>
            <m:r>
              <w:rPr>
                <w:rFonts w:ascii="Cambria Math" w:hAnsi="Cambria Math"/>
                <w:sz w:val="20"/>
                <w:lang w:val="en-GB"/>
              </w:rPr>
              <m:t>K</m:t>
            </m:r>
          </m:e>
          <m:sub>
            <m:r>
              <w:rPr>
                <w:rFonts w:ascii="Cambria Math" w:hAnsi="Cambria Math"/>
                <w:sz w:val="20"/>
                <w:lang w:val="en-GB"/>
              </w:rPr>
              <m:t>0</m:t>
            </m:r>
          </m:sub>
          <m:sup>
            <m:r>
              <w:rPr>
                <w:rFonts w:ascii="Cambria Math" w:hAnsi="Cambria Math"/>
                <w:sz w:val="20"/>
                <w:lang w:val="en-GB"/>
              </w:rPr>
              <m:t>tot</m:t>
            </m:r>
          </m:sup>
        </m:sSubSup>
      </m:oMath>
      <w:r w:rsidRPr="002E7F32">
        <w:rPr>
          <w:sz w:val="20"/>
          <w:lang w:val="en-GB"/>
        </w:rPr>
        <w:t>).</w:t>
      </w:r>
    </w:p>
    <w:p w14:paraId="3E5F7DE9" w14:textId="1C6AA218" w:rsidR="00FA0FCC" w:rsidRDefault="00D8198A" w:rsidP="00BB07F0">
      <w:pPr>
        <w:jc w:val="both"/>
        <w:rPr>
          <w:lang w:val="en-GB"/>
        </w:rPr>
      </w:pPr>
      <w:r>
        <w:rPr>
          <w:lang w:val="en-GB"/>
        </w:rPr>
        <w:t>Hence, based on the discussion, we propose</w:t>
      </w:r>
    </w:p>
    <w:p w14:paraId="234D02A1" w14:textId="5F25AB40" w:rsidR="00D8198A" w:rsidRDefault="00D8198A" w:rsidP="00BB07F0">
      <w:pPr>
        <w:jc w:val="both"/>
        <w:rPr>
          <w:b/>
          <w:i/>
          <w:lang w:val="en-GB"/>
        </w:rPr>
      </w:pPr>
      <w:r w:rsidRPr="006956D6">
        <w:rPr>
          <w:b/>
          <w:i/>
          <w:lang w:val="en-GB"/>
        </w:rPr>
        <w:t>Proposal</w:t>
      </w:r>
      <w:r w:rsidR="00ED2337">
        <w:rPr>
          <w:b/>
          <w:i/>
          <w:lang w:val="en-GB"/>
        </w:rPr>
        <w:t xml:space="preserve"> </w:t>
      </w:r>
      <w:r w:rsidR="00DF1583">
        <w:rPr>
          <w:b/>
          <w:i/>
          <w:lang w:val="en-GB"/>
        </w:rPr>
        <w:t>9</w:t>
      </w:r>
      <w:r w:rsidRPr="006956D6">
        <w:rPr>
          <w:b/>
          <w:i/>
          <w:lang w:val="en-GB"/>
        </w:rPr>
        <w:t xml:space="preserve">: For R16 Type II codebook with FD compression, </w:t>
      </w:r>
      <w:r w:rsidR="00BC5D58" w:rsidRPr="006956D6">
        <w:rPr>
          <w:b/>
          <w:i/>
          <w:lang w:val="en-GB"/>
        </w:rPr>
        <w:t xml:space="preserve">support </w:t>
      </w:r>
      <w:r w:rsidR="002E7F32">
        <w:rPr>
          <w:b/>
          <w:i/>
          <w:lang w:val="en-GB"/>
        </w:rPr>
        <w:t>a basis sufficiency indication in UCI part 1 with one of the following alternatives:</w:t>
      </w:r>
    </w:p>
    <w:p w14:paraId="70832C2B" w14:textId="77777777" w:rsidR="002E7F32" w:rsidRPr="002E7F32" w:rsidRDefault="002E7F32" w:rsidP="00BB07F0">
      <w:pPr>
        <w:pStyle w:val="ListParagraph"/>
        <w:numPr>
          <w:ilvl w:val="0"/>
          <w:numId w:val="45"/>
        </w:numPr>
        <w:jc w:val="both"/>
        <w:rPr>
          <w:b/>
          <w:i/>
          <w:sz w:val="20"/>
          <w:lang w:val="en-GB"/>
        </w:rPr>
      </w:pPr>
      <w:r w:rsidRPr="002E7F32">
        <w:rPr>
          <w:b/>
          <w:i/>
          <w:sz w:val="20"/>
          <w:lang w:val="en-GB"/>
        </w:rPr>
        <w:t xml:space="preserve">Implicit indication via reporting NNZC=0 or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r>
          <m:rPr>
            <m:sty m:val="bi"/>
          </m:rPr>
          <w:rPr>
            <w:rFonts w:ascii="Cambria Math" w:hAnsi="Cambria Math"/>
            <w:sz w:val="20"/>
            <w:lang w:val="en-GB"/>
          </w:rPr>
          <m:t>=0</m:t>
        </m:r>
      </m:oMath>
      <w:r w:rsidRPr="002E7F32">
        <w:rPr>
          <w:b/>
          <w:i/>
          <w:sz w:val="20"/>
          <w:lang w:val="en-GB"/>
        </w:rPr>
        <w:t xml:space="preserve">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w:t>
      </w:r>
    </w:p>
    <w:p w14:paraId="67ACF014" w14:textId="72F3CA50" w:rsidR="002E7F32" w:rsidRPr="002E7F32" w:rsidRDefault="002E7F32" w:rsidP="00BB07F0">
      <w:pPr>
        <w:pStyle w:val="ListParagraph"/>
        <w:numPr>
          <w:ilvl w:val="0"/>
          <w:numId w:val="45"/>
        </w:numPr>
        <w:jc w:val="both"/>
        <w:rPr>
          <w:b/>
          <w:i/>
          <w:sz w:val="20"/>
          <w:lang w:val="en-GB"/>
        </w:rPr>
      </w:pPr>
      <w:r w:rsidRPr="002E7F32">
        <w:rPr>
          <w:b/>
          <w:i/>
          <w:sz w:val="20"/>
          <w:lang w:val="en-GB"/>
        </w:rPr>
        <w:t xml:space="preserve">Explicit indication via a dedicated 1-bit field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 or report a full CSI with UCI part 1 and part 2 following the configured values of </w:t>
      </w:r>
      <m:oMath>
        <m:r>
          <m:rPr>
            <m:sty m:val="bi"/>
          </m:rPr>
          <w:rPr>
            <w:rFonts w:ascii="Cambria Math" w:hAnsi="Cambria Math"/>
            <w:sz w:val="20"/>
            <w:lang w:val="en-GB"/>
          </w:rPr>
          <m:t>L, p</m:t>
        </m:r>
      </m:oMath>
      <w:r w:rsidRPr="002E7F32">
        <w:rPr>
          <w:b/>
          <w:i/>
          <w:sz w:val="20"/>
          <w:lang w:val="en-GB"/>
        </w:rPr>
        <w:t xml:space="preserve"> and </w:t>
      </w:r>
      <m:oMath>
        <m:r>
          <m:rPr>
            <m:sty m:val="bi"/>
          </m:rPr>
          <w:rPr>
            <w:rFonts w:ascii="Cambria Math" w:hAnsi="Cambria Math"/>
            <w:sz w:val="20"/>
            <w:lang w:val="en-GB"/>
          </w:rPr>
          <m:t>β</m:t>
        </m:r>
      </m:oMath>
      <w:r w:rsidRPr="002E7F32">
        <w:rPr>
          <w:b/>
          <w:i/>
          <w:sz w:val="20"/>
          <w:lang w:val="en-GB"/>
        </w:rPr>
        <w:t xml:space="preserve"> (or </w:t>
      </w:r>
      <m:oMath>
        <m:sSubSup>
          <m:sSubSupPr>
            <m:ctrlPr>
              <w:rPr>
                <w:rFonts w:ascii="Cambria Math" w:hAnsi="Cambria Math"/>
                <w:b/>
                <w:i/>
                <w:sz w:val="20"/>
                <w:lang w:val="en-GB"/>
              </w:rPr>
            </m:ctrlPr>
          </m:sSubSupPr>
          <m:e>
            <m:r>
              <m:rPr>
                <m:sty m:val="bi"/>
              </m:rPr>
              <w:rPr>
                <w:rFonts w:ascii="Cambria Math" w:hAnsi="Cambria Math"/>
                <w:sz w:val="20"/>
                <w:lang w:val="en-GB"/>
              </w:rPr>
              <m:t>K</m:t>
            </m:r>
          </m:e>
          <m:sub>
            <m:r>
              <m:rPr>
                <m:sty m:val="bi"/>
              </m:rPr>
              <w:rPr>
                <w:rFonts w:ascii="Cambria Math" w:hAnsi="Cambria Math"/>
                <w:sz w:val="20"/>
                <w:lang w:val="en-GB"/>
              </w:rPr>
              <m:t>0</m:t>
            </m:r>
          </m:sub>
          <m:sup>
            <m:r>
              <m:rPr>
                <m:sty m:val="bi"/>
              </m:rPr>
              <w:rPr>
                <w:rFonts w:ascii="Cambria Math" w:hAnsi="Cambria Math"/>
                <w:sz w:val="20"/>
                <w:lang w:val="en-GB"/>
              </w:rPr>
              <m:t>tot</m:t>
            </m:r>
          </m:sup>
        </m:sSubSup>
      </m:oMath>
      <w:r w:rsidRPr="002E7F32">
        <w:rPr>
          <w:b/>
          <w:i/>
          <w:sz w:val="20"/>
          <w:lang w:val="en-GB"/>
        </w:rPr>
        <w:t>).</w:t>
      </w:r>
    </w:p>
    <w:p w14:paraId="1B77208E" w14:textId="58CD21BC" w:rsidR="0046550B" w:rsidRDefault="0046550B" w:rsidP="0046550B">
      <w:pPr>
        <w:pStyle w:val="Heading1"/>
        <w:jc w:val="both"/>
      </w:pPr>
      <w:r>
        <w:lastRenderedPageBreak/>
        <w:t>Number of FD Compression Unit</w:t>
      </w:r>
      <w:r w:rsidR="000060D3">
        <w:t>s</w:t>
      </w:r>
    </w:p>
    <w:p w14:paraId="3E63225B" w14:textId="3D2B2A82" w:rsidR="000060D3" w:rsidRDefault="00291FF8" w:rsidP="00586136">
      <w:pPr>
        <w:jc w:val="both"/>
        <w:rPr>
          <w:lang w:val="en-GB"/>
        </w:rPr>
      </w:pPr>
      <w:r>
        <w:rPr>
          <w:lang w:val="en-GB"/>
        </w:rPr>
        <w:t>Another remaining issue lies in the</w:t>
      </w:r>
      <w:r w:rsidR="000060D3">
        <w:rPr>
          <w:lang w:val="en-GB"/>
        </w:rPr>
        <w:t xml:space="preserve"> defin</w:t>
      </w:r>
      <w:r>
        <w:rPr>
          <w:lang w:val="en-GB"/>
        </w:rPr>
        <w:t>ition of</w:t>
      </w:r>
      <w:r w:rsidR="000060D3">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0060D3">
        <w:rPr>
          <w:lang w:val="en-GB"/>
        </w:rPr>
        <w:t xml:space="preserve"> value (number of FD compression units) when the number of PMI SBs is greater than 13. </w:t>
      </w:r>
      <w:r w:rsidR="00937B2F">
        <w:rPr>
          <w:lang w:val="en-GB"/>
        </w:rPr>
        <w:t>In this case, t</w:t>
      </w:r>
      <w:r w:rsidR="000060D3">
        <w:rPr>
          <w:lang w:val="en-GB"/>
        </w:rPr>
        <w:t xml:space="preserve">o ease the computation efficiency, it is preferred the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0060D3">
        <w:rPr>
          <w:lang w:val="en-GB"/>
        </w:rPr>
        <w:t xml:space="preserve"> being always </w:t>
      </w:r>
      <w:r w:rsidR="00AE2983">
        <w:rPr>
          <w:lang w:val="en-GB"/>
        </w:rPr>
        <w:t>powers</w:t>
      </w:r>
      <w:r w:rsidR="000060D3">
        <w:rPr>
          <w:lang w:val="en-GB"/>
        </w:rPr>
        <w:t xml:space="preserve"> of 2, 3, or 5 only,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sidR="000060D3">
        <w:rPr>
          <w:lang w:val="en-GB"/>
        </w:rPr>
        <w:t xml:space="preserve">, where </w:t>
      </w:r>
      <m:oMath>
        <m:r>
          <w:rPr>
            <w:rFonts w:ascii="Cambria Math" w:hAnsi="Cambria Math"/>
            <w:lang w:val="en-GB"/>
          </w:rPr>
          <m:t>a</m:t>
        </m:r>
      </m:oMath>
      <w:r w:rsidR="000060D3">
        <w:rPr>
          <w:lang w:val="en-GB"/>
        </w:rPr>
        <w:t xml:space="preserve">, </w:t>
      </w:r>
      <m:oMath>
        <m:r>
          <w:rPr>
            <w:rFonts w:ascii="Cambria Math" w:hAnsi="Cambria Math"/>
            <w:lang w:val="en-GB"/>
          </w:rPr>
          <m:t>b</m:t>
        </m:r>
      </m:oMath>
      <w:r w:rsidR="000060D3">
        <w:rPr>
          <w:lang w:val="en-GB"/>
        </w:rPr>
        <w:t xml:space="preserve"> and </w:t>
      </w:r>
      <m:oMath>
        <m:r>
          <w:rPr>
            <w:rFonts w:ascii="Cambria Math" w:hAnsi="Cambria Math"/>
            <w:lang w:val="en-GB"/>
          </w:rPr>
          <m:t>c</m:t>
        </m:r>
      </m:oMath>
      <w:r w:rsidR="000060D3">
        <w:rPr>
          <w:lang w:val="en-GB"/>
        </w:rPr>
        <w:t xml:space="preserve"> are non-negative integers. To this end, there are two alternatives illustrated in Figure</w:t>
      </w:r>
      <w:r w:rsidR="00EE551F">
        <w:rPr>
          <w:lang w:val="en-GB"/>
        </w:rPr>
        <w:t xml:space="preserve"> 1 and 2</w:t>
      </w:r>
      <w:r w:rsidR="000060D3">
        <w:rPr>
          <w:lang w:val="en-GB"/>
        </w:rPr>
        <w:t xml:space="preserve">. </w:t>
      </w:r>
    </w:p>
    <w:p w14:paraId="33FDFBEE" w14:textId="636867AD" w:rsidR="000060D3" w:rsidRDefault="000060D3" w:rsidP="00586136">
      <w:pPr>
        <w:jc w:val="both"/>
        <w:rPr>
          <w:lang w:val="en-GB"/>
        </w:rPr>
      </w:pPr>
      <w:r>
        <w:rPr>
          <w:lang w:val="en-GB"/>
        </w:rPr>
        <w:t xml:space="preserve">Alt1 is to perform extrapolation to the configured PMI SBs so as to have a number of PMI SBs equal to the smallest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Pr>
          <w:lang w:val="en-GB"/>
        </w:rPr>
        <w:t xml:space="preserve"> that is greater than the number of configured PMI SBs. The PMI compression is performed to the SBs after extrapolation, and the </w:t>
      </w:r>
      <w:proofErr w:type="spellStart"/>
      <w:r>
        <w:rPr>
          <w:lang w:val="en-GB"/>
        </w:rPr>
        <w:t>gNB</w:t>
      </w:r>
      <w:proofErr w:type="spellEnd"/>
      <w:r w:rsidR="00AE2983">
        <w:rPr>
          <w:lang w:val="en-GB"/>
        </w:rPr>
        <w:t xml:space="preserve"> is able</w:t>
      </w:r>
      <w:r>
        <w:rPr>
          <w:lang w:val="en-GB"/>
        </w:rPr>
        <w:t xml:space="preserve"> to extract the required PMIs.</w:t>
      </w:r>
      <w:r w:rsidR="001D0A3A">
        <w:rPr>
          <w:lang w:val="en-GB"/>
        </w:rPr>
        <w:t xml:space="preserve"> Possible extrapolation methods including zero-padding, </w:t>
      </w:r>
      <w:r w:rsidR="003E3581">
        <w:rPr>
          <w:lang w:val="en-GB"/>
        </w:rPr>
        <w:t>repeating the edge SBs or extrapolating based on the frequency correlation.</w:t>
      </w:r>
    </w:p>
    <w:p w14:paraId="6D84B772" w14:textId="375E3DC0" w:rsidR="000060D3" w:rsidRDefault="000060D3" w:rsidP="00586136">
      <w:pPr>
        <w:jc w:val="both"/>
        <w:rPr>
          <w:lang w:val="en-GB"/>
        </w:rPr>
      </w:pPr>
      <w:r>
        <w:rPr>
          <w:lang w:val="en-GB"/>
        </w:rPr>
        <w:t xml:space="preserve">Alt2 </w:t>
      </w:r>
      <w:r w:rsidR="003E3581">
        <w:rPr>
          <w:lang w:val="en-GB"/>
        </w:rPr>
        <w:t>divides the configured</w:t>
      </w:r>
      <w:r>
        <w:rPr>
          <w:lang w:val="en-GB"/>
        </w:rPr>
        <w:t xml:space="preserve"> PMI SBs</w:t>
      </w:r>
      <w:r w:rsidR="003E3581">
        <w:rPr>
          <w:lang w:val="en-GB"/>
        </w:rPr>
        <w:t xml:space="preserve"> into two segments, wherein each segment consists of a number of PMI SBs equal to the smallest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sidR="003E3581">
        <w:rPr>
          <w:lang w:val="en-GB"/>
        </w:rPr>
        <w:t xml:space="preserve"> that is greater than or equal to </w:t>
      </w:r>
      <m:oMath>
        <m:r>
          <w:rPr>
            <w:rFonts w:ascii="Cambria Math" w:hAnsi="Cambria Math"/>
            <w:lang w:val="en-GB"/>
          </w:rPr>
          <m:t>N</m:t>
        </m:r>
      </m:oMath>
      <w:r w:rsidR="003E3581">
        <w:rPr>
          <w:lang w:val="en-GB"/>
        </w:rPr>
        <w:t xml:space="preserve">, where </w:t>
      </w:r>
      <m:oMath>
        <m:r>
          <w:rPr>
            <w:rFonts w:ascii="Cambria Math" w:hAnsi="Cambria Math"/>
            <w:lang w:val="en-GB"/>
          </w:rPr>
          <m:t>N=</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R</m:t>
                </m:r>
              </m:num>
              <m:den>
                <m:r>
                  <w:rPr>
                    <w:rFonts w:ascii="Cambria Math" w:hAnsi="Cambria Math"/>
                    <w:lang w:val="en-GB"/>
                  </w:rPr>
                  <m:t>2</m:t>
                </m:r>
              </m:den>
            </m:f>
          </m:e>
        </m:d>
      </m:oMath>
      <w:r w:rsidR="003E3581">
        <w:rPr>
          <w:lang w:val="en-GB"/>
        </w:rPr>
        <w:t xml:space="preserve">. These two segments may have an overlapping part. The CSI calculation and compression </w:t>
      </w:r>
      <w:proofErr w:type="gramStart"/>
      <w:r w:rsidR="003E3581">
        <w:rPr>
          <w:lang w:val="en-GB"/>
        </w:rPr>
        <w:t>is</w:t>
      </w:r>
      <w:proofErr w:type="gramEnd"/>
      <w:r w:rsidR="003E3581">
        <w:rPr>
          <w:lang w:val="en-GB"/>
        </w:rPr>
        <w:t xml:space="preserve"> performed for each segment.</w:t>
      </w:r>
    </w:p>
    <w:p w14:paraId="57CB1408" w14:textId="4FD73175" w:rsidR="003E3581" w:rsidRDefault="003E3581" w:rsidP="000060D3">
      <w:r>
        <w:object w:dxaOrig="10771" w:dyaOrig="1711" w14:anchorId="0945929D">
          <v:shape id="_x0000_i1026" type="#_x0000_t75" style="width:467.5pt;height:74.5pt" o:ole="">
            <v:imagedata r:id="rId16" o:title=""/>
          </v:shape>
          <o:OLEObject Type="Embed" ProgID="Visio.Drawing.15" ShapeID="_x0000_i1026" DrawAspect="Content" ObjectID="_1615407451" r:id="rId17"/>
        </w:object>
      </w:r>
    </w:p>
    <w:p w14:paraId="0D913BEF" w14:textId="788116AE" w:rsidR="003E3581" w:rsidRPr="00EE551F" w:rsidRDefault="003E3581" w:rsidP="00EE551F">
      <w:pPr>
        <w:jc w:val="center"/>
        <w:rPr>
          <w:b/>
          <w:lang w:val="en-GB"/>
        </w:rPr>
      </w:pPr>
      <w:r w:rsidRPr="00EE551F">
        <w:rPr>
          <w:b/>
          <w:lang w:val="en-GB"/>
        </w:rPr>
        <w:t>Figure</w:t>
      </w:r>
      <w:r w:rsidR="00A04B6E" w:rsidRPr="00EE551F">
        <w:rPr>
          <w:b/>
          <w:lang w:val="en-GB"/>
        </w:rPr>
        <w:t xml:space="preserve"> </w:t>
      </w:r>
      <w:r w:rsidR="001B3442">
        <w:rPr>
          <w:b/>
          <w:lang w:val="en-GB"/>
        </w:rPr>
        <w:t>4</w:t>
      </w:r>
      <w:r w:rsidRPr="00EE551F">
        <w:rPr>
          <w:b/>
          <w:lang w:val="en-GB"/>
        </w:rPr>
        <w:t>. Illustration of extrapolation</w:t>
      </w:r>
    </w:p>
    <w:p w14:paraId="5BAE5F2E" w14:textId="7DA674D9" w:rsidR="003E3581" w:rsidRDefault="003E3581" w:rsidP="000060D3">
      <w:r>
        <w:object w:dxaOrig="10501" w:dyaOrig="2295" w14:anchorId="0AF05305">
          <v:shape id="_x0000_i1027" type="#_x0000_t75" style="width:468pt;height:102pt" o:ole="">
            <v:imagedata r:id="rId18" o:title=""/>
          </v:shape>
          <o:OLEObject Type="Embed" ProgID="Visio.Drawing.15" ShapeID="_x0000_i1027" DrawAspect="Content" ObjectID="_1615407452" r:id="rId19"/>
        </w:object>
      </w:r>
    </w:p>
    <w:p w14:paraId="05974B6A" w14:textId="19B04192" w:rsidR="003E3581" w:rsidRPr="00EE551F" w:rsidRDefault="00A04B6E" w:rsidP="00EE551F">
      <w:pPr>
        <w:jc w:val="center"/>
        <w:rPr>
          <w:b/>
          <w:lang w:val="en-GB"/>
        </w:rPr>
      </w:pPr>
      <w:r w:rsidRPr="00EE551F">
        <w:rPr>
          <w:b/>
          <w:lang w:val="en-GB"/>
        </w:rPr>
        <w:t xml:space="preserve">Figure </w:t>
      </w:r>
      <w:r w:rsidR="001B3442">
        <w:rPr>
          <w:b/>
          <w:lang w:val="en-GB"/>
        </w:rPr>
        <w:t>5</w:t>
      </w:r>
      <w:r w:rsidRPr="00EE551F">
        <w:rPr>
          <w:b/>
          <w:lang w:val="en-GB"/>
        </w:rPr>
        <w:t xml:space="preserve">. </w:t>
      </w:r>
      <w:r w:rsidR="003E3581" w:rsidRPr="00EE551F">
        <w:rPr>
          <w:b/>
          <w:lang w:val="en-GB"/>
        </w:rPr>
        <w:t>Illustration of segmentation</w:t>
      </w:r>
    </w:p>
    <w:p w14:paraId="1242D66A" w14:textId="3C086002" w:rsidR="00937B2F" w:rsidRDefault="00AA5423" w:rsidP="00586136">
      <w:pPr>
        <w:jc w:val="both"/>
        <w:rPr>
          <w:lang w:val="en-GB"/>
        </w:rPr>
      </w:pPr>
      <w:r w:rsidRPr="00F95973">
        <w:rPr>
          <w:lang w:val="en-GB"/>
        </w:rPr>
        <w:t xml:space="preserve">A </w:t>
      </w:r>
      <w:r>
        <w:rPr>
          <w:lang w:val="en-GB"/>
        </w:rPr>
        <w:t>spectral efficiency performance is illustrated in Figure</w:t>
      </w:r>
      <w:r w:rsidR="00BB07F0">
        <w:rPr>
          <w:lang w:val="en-GB"/>
        </w:rPr>
        <w:t xml:space="preserve"> </w:t>
      </w:r>
      <w:r w:rsidR="001B3442">
        <w:rPr>
          <w:lang w:val="en-GB"/>
        </w:rPr>
        <w:t>6</w:t>
      </w:r>
      <w:r w:rsidR="00BB07F0">
        <w:rPr>
          <w:lang w:val="en-GB"/>
        </w:rPr>
        <w:t>-</w:t>
      </w:r>
      <w:r w:rsidR="001B3442">
        <w:rPr>
          <w:lang w:val="en-GB"/>
        </w:rPr>
        <w:t>7</w:t>
      </w:r>
      <w:r w:rsidR="00BB07F0">
        <w:rPr>
          <w:lang w:val="en-GB"/>
        </w:rPr>
        <w:t>,</w:t>
      </w:r>
      <w:r>
        <w:rPr>
          <w:lang w:val="en-GB"/>
        </w:rPr>
        <w:t xml:space="preserve"> considering 10MHz with 13SBs. It shows that the edge SB performance achieved with </w:t>
      </w:r>
      <w:r w:rsidR="00937B2F">
        <w:rPr>
          <w:lang w:val="en-GB"/>
        </w:rPr>
        <w:t>Alt1</w:t>
      </w:r>
      <w:r>
        <w:rPr>
          <w:lang w:val="en-GB"/>
        </w:rPr>
        <w:t xml:space="preserve"> is slightly better than </w:t>
      </w:r>
      <w:r w:rsidR="00937B2F">
        <w:rPr>
          <w:lang w:val="en-GB"/>
        </w:rPr>
        <w:t xml:space="preserve">the baseline scheme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×R</m:t>
        </m:r>
      </m:oMath>
      <w:r w:rsidR="00937B2F">
        <w:rPr>
          <w:lang w:val="en-GB"/>
        </w:rPr>
        <w:t>)</w:t>
      </w:r>
      <w:r>
        <w:rPr>
          <w:lang w:val="en-GB"/>
        </w:rPr>
        <w:t xml:space="preserve">. </w:t>
      </w:r>
      <w:r w:rsidR="00937B2F">
        <w:rPr>
          <w:lang w:val="en-GB"/>
        </w:rPr>
        <w:t xml:space="preserve">Alt2 achieves worst performance among the three schemes. The reason is that the two segments may have similar power-delay profile and such power-delay profile is similar to the that obtained by doing one compression for the entire band. </w:t>
      </w:r>
      <w:r w:rsidR="009C2A59">
        <w:rPr>
          <w:lang w:val="en-GB"/>
        </w:rPr>
        <w:t>Hence</w:t>
      </w:r>
      <w:r w:rsidR="00937B2F">
        <w:rPr>
          <w:lang w:val="en-GB"/>
        </w:rPr>
        <w:t xml:space="preserve">, reporting M basis for the entire band would yield better performance than reporting M/2 basis for each segment. </w:t>
      </w:r>
    </w:p>
    <w:p w14:paraId="4255C97E" w14:textId="20516B89" w:rsidR="001E2E10" w:rsidRDefault="001E2E10" w:rsidP="00586136">
      <w:pPr>
        <w:jc w:val="both"/>
        <w:rPr>
          <w:lang w:val="en-GB"/>
        </w:rPr>
        <w:sectPr w:rsidR="001E2E10" w:rsidSect="00E57328">
          <w:type w:val="continuous"/>
          <w:pgSz w:w="12240" w:h="15840"/>
          <w:pgMar w:top="1440" w:right="1440" w:bottom="1440" w:left="1440" w:header="720" w:footer="720" w:gutter="0"/>
          <w:cols w:space="720"/>
          <w:docGrid w:linePitch="360"/>
        </w:sectPr>
      </w:pPr>
    </w:p>
    <w:p w14:paraId="042234D5" w14:textId="64D1720F" w:rsidR="00AA5423" w:rsidRDefault="004D0A87" w:rsidP="00AA5423">
      <w:pPr>
        <w:jc w:val="center"/>
        <w:rPr>
          <w:lang w:val="en-GB"/>
        </w:rPr>
      </w:pPr>
      <w:r>
        <w:rPr>
          <w:noProof/>
          <w:lang w:val="en-GB"/>
        </w:rPr>
        <w:lastRenderedPageBreak/>
        <w:drawing>
          <wp:inline distT="0" distB="0" distL="0" distR="0" wp14:anchorId="14028E9F" wp14:editId="35A3AB5C">
            <wp:extent cx="2743200" cy="2012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SBs_avg.jpg"/>
                    <pic:cNvPicPr/>
                  </pic:nvPicPr>
                  <pic:blipFill>
                    <a:blip r:embed="rId20">
                      <a:extLst>
                        <a:ext uri="{28A0092B-C50C-407E-A947-70E740481C1C}">
                          <a14:useLocalDpi xmlns:a14="http://schemas.microsoft.com/office/drawing/2010/main" val="0"/>
                        </a:ext>
                      </a:extLst>
                    </a:blip>
                    <a:stretch>
                      <a:fillRect/>
                    </a:stretch>
                  </pic:blipFill>
                  <pic:spPr>
                    <a:xfrm>
                      <a:off x="0" y="0"/>
                      <a:ext cx="2743200" cy="2012950"/>
                    </a:xfrm>
                    <a:prstGeom prst="rect">
                      <a:avLst/>
                    </a:prstGeom>
                  </pic:spPr>
                </pic:pic>
              </a:graphicData>
            </a:graphic>
          </wp:inline>
        </w:drawing>
      </w:r>
      <w:r w:rsidRPr="004D0A87">
        <w:rPr>
          <w:b/>
          <w:lang w:val="en-GB"/>
        </w:rPr>
        <w:t xml:space="preserve">Figure </w:t>
      </w:r>
      <w:r w:rsidR="001B3442">
        <w:rPr>
          <w:b/>
          <w:lang w:val="en-GB"/>
        </w:rPr>
        <w:t>6</w:t>
      </w:r>
      <w:r w:rsidRPr="004D0A87">
        <w:rPr>
          <w:b/>
          <w:lang w:val="en-GB"/>
        </w:rPr>
        <w:t>. Performance comparison of alternations for N3: SE on all SBs</w:t>
      </w:r>
      <w:r>
        <w:rPr>
          <w:b/>
          <w:lang w:val="en-GB"/>
        </w:rPr>
        <w:t>, 10MHz</w:t>
      </w:r>
    </w:p>
    <w:p w14:paraId="5495656A" w14:textId="0A1F236C" w:rsidR="004D0A87" w:rsidRDefault="004D0A87" w:rsidP="00AA5423">
      <w:pPr>
        <w:jc w:val="center"/>
        <w:rPr>
          <w:b/>
          <w:lang w:val="en-GB"/>
        </w:rPr>
      </w:pPr>
      <w:r>
        <w:rPr>
          <w:noProof/>
          <w:lang w:val="en-GB"/>
        </w:rPr>
        <w:drawing>
          <wp:inline distT="0" distB="0" distL="0" distR="0" wp14:anchorId="7709E6F8" wp14:editId="4767F9A0">
            <wp:extent cx="2743200" cy="20275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4SBs_edge.jpg"/>
                    <pic:cNvPicPr/>
                  </pic:nvPicPr>
                  <pic:blipFill>
                    <a:blip r:embed="rId21">
                      <a:extLst>
                        <a:ext uri="{28A0092B-C50C-407E-A947-70E740481C1C}">
                          <a14:useLocalDpi xmlns:a14="http://schemas.microsoft.com/office/drawing/2010/main" val="0"/>
                        </a:ext>
                      </a:extLst>
                    </a:blip>
                    <a:stretch>
                      <a:fillRect/>
                    </a:stretch>
                  </pic:blipFill>
                  <pic:spPr>
                    <a:xfrm>
                      <a:off x="0" y="0"/>
                      <a:ext cx="2743200" cy="2027555"/>
                    </a:xfrm>
                    <a:prstGeom prst="rect">
                      <a:avLst/>
                    </a:prstGeom>
                  </pic:spPr>
                </pic:pic>
              </a:graphicData>
            </a:graphic>
          </wp:inline>
        </w:drawing>
      </w:r>
      <w:r w:rsidRPr="004D0A87">
        <w:rPr>
          <w:lang w:val="en-GB"/>
        </w:rPr>
        <w:t xml:space="preserve"> </w:t>
      </w:r>
      <w:r w:rsidRPr="004D0A87">
        <w:rPr>
          <w:b/>
          <w:lang w:val="en-GB"/>
        </w:rPr>
        <w:t xml:space="preserve">Figure </w:t>
      </w:r>
      <w:r w:rsidR="001B3442">
        <w:rPr>
          <w:b/>
          <w:lang w:val="en-GB"/>
        </w:rPr>
        <w:t>7</w:t>
      </w:r>
      <w:r w:rsidRPr="004D0A87">
        <w:rPr>
          <w:b/>
          <w:lang w:val="en-GB"/>
        </w:rPr>
        <w:t>. Performance comparison of alternations for N3: SE on edge SBs, 10MHz</w:t>
      </w:r>
    </w:p>
    <w:p w14:paraId="535E17D2" w14:textId="77777777" w:rsidR="00ED2337" w:rsidRDefault="00ED2337" w:rsidP="001E2E10">
      <w:pPr>
        <w:jc w:val="both"/>
        <w:rPr>
          <w:lang w:val="en-GB"/>
        </w:rPr>
        <w:sectPr w:rsidR="00ED2337" w:rsidSect="00ED2337">
          <w:type w:val="continuous"/>
          <w:pgSz w:w="12240" w:h="15840"/>
          <w:pgMar w:top="1440" w:right="1440" w:bottom="1440" w:left="1440" w:header="720" w:footer="720" w:gutter="0"/>
          <w:cols w:num="2" w:space="720"/>
          <w:docGrid w:linePitch="360"/>
        </w:sectPr>
      </w:pPr>
    </w:p>
    <w:p w14:paraId="5A134EE3" w14:textId="1535FE01" w:rsidR="001E2E10" w:rsidRDefault="001E2E10" w:rsidP="001E2E10">
      <w:pPr>
        <w:jc w:val="both"/>
        <w:rPr>
          <w:lang w:val="en-GB"/>
        </w:rPr>
      </w:pPr>
      <w:r>
        <w:rPr>
          <w:lang w:val="en-GB"/>
        </w:rPr>
        <w:t xml:space="preserve">On the other hand, although extrapolation/segmentation yields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being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Pr>
          <w:lang w:val="en-GB"/>
        </w:rPr>
        <w:t xml:space="preserve">, these two alternatives enhance the UE implementation and spec complexity as either of them provides a different implementation compared to the case where number of PMI </w:t>
      </w:r>
      <w:proofErr w:type="spellStart"/>
      <w:r>
        <w:rPr>
          <w:lang w:val="en-GB"/>
        </w:rPr>
        <w:t>subbands</w:t>
      </w:r>
      <w:proofErr w:type="spellEnd"/>
      <w:r>
        <w:rPr>
          <w:lang w:val="en-GB"/>
        </w:rPr>
        <w:t xml:space="preserve"> is smaller than or equal to 13. From this perspective, these two alternatives yield neither good performance gain nor simplified design. Hence, </w:t>
      </w:r>
      <w:r w:rsidR="009A3135">
        <w:rPr>
          <w:lang w:val="en-GB"/>
        </w:rPr>
        <w:t xml:space="preserve">unified framework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×R</m:t>
        </m:r>
      </m:oMath>
      <w:r w:rsidR="009A3135" w:rsidRPr="009A3135">
        <w:rPr>
          <w:lang w:val="en-GB"/>
        </w:rPr>
        <w:t xml:space="preserve"> regardless of its value should be</w:t>
      </w:r>
      <w:r>
        <w:rPr>
          <w:lang w:val="en-GB"/>
        </w:rPr>
        <w:t xml:space="preserve"> </w:t>
      </w:r>
      <w:r w:rsidR="009A3135">
        <w:rPr>
          <w:lang w:val="en-GB"/>
        </w:rPr>
        <w:t>studied as baseline</w:t>
      </w:r>
      <w:r>
        <w:rPr>
          <w:lang w:val="en-GB"/>
        </w:rPr>
        <w:t>.</w:t>
      </w:r>
    </w:p>
    <w:p w14:paraId="3A3565C3" w14:textId="347555E8" w:rsidR="009A3135" w:rsidRDefault="009A3135" w:rsidP="001E2E10">
      <w:pPr>
        <w:jc w:val="both"/>
        <w:rPr>
          <w:lang w:val="en-GB"/>
        </w:rPr>
      </w:pPr>
      <w:r>
        <w:rPr>
          <w:lang w:val="en-GB"/>
        </w:rPr>
        <w:t xml:space="preserve">Moreover, since the BWP may start at any RB, the edge CQI </w:t>
      </w:r>
      <w:proofErr w:type="spellStart"/>
      <w:r>
        <w:rPr>
          <w:lang w:val="en-GB"/>
        </w:rPr>
        <w:t>subbands</w:t>
      </w:r>
      <w:proofErr w:type="spellEnd"/>
      <w:r>
        <w:rPr>
          <w:lang w:val="en-GB"/>
        </w:rPr>
        <w:t xml:space="preserve"> may have smaller number of RBs than the nominal CQI subband size. This issue is fine with Rel-15 Type II codebook as the CSI is reported per subband. However, for Rel-16 Type II codebook with frequency domain compression, following issues need to be considered.</w:t>
      </w:r>
    </w:p>
    <w:p w14:paraId="0F68CDA2" w14:textId="6329EBD6" w:rsidR="009A3135" w:rsidRPr="00E61663" w:rsidRDefault="009A3135" w:rsidP="00E61663">
      <w:pPr>
        <w:pStyle w:val="ListParagraph"/>
        <w:numPr>
          <w:ilvl w:val="0"/>
          <w:numId w:val="41"/>
        </w:numPr>
        <w:jc w:val="both"/>
        <w:rPr>
          <w:sz w:val="20"/>
          <w:lang w:val="en-GB"/>
        </w:rPr>
      </w:pPr>
      <w:r w:rsidRPr="00E61663">
        <w:rPr>
          <w:sz w:val="20"/>
          <w:lang w:val="en-GB"/>
        </w:rPr>
        <w:t xml:space="preserve">The PMI computed at edge </w:t>
      </w:r>
      <w:proofErr w:type="spellStart"/>
      <w:r w:rsidRPr="00E61663">
        <w:rPr>
          <w:sz w:val="20"/>
          <w:lang w:val="en-GB"/>
        </w:rPr>
        <w:t>subbands</w:t>
      </w:r>
      <w:proofErr w:type="spellEnd"/>
      <w:r w:rsidRPr="00E61663">
        <w:rPr>
          <w:sz w:val="20"/>
          <w:lang w:val="en-GB"/>
        </w:rPr>
        <w:t xml:space="preserve"> (before compression/quantization) may degrade the continuity of the PMIs across frequency domain. This would impact the performance after FD compression, as the discontinuity at edge subband may cause large ripple </w:t>
      </w:r>
      <w:r w:rsidR="00E61663" w:rsidRPr="00E61663">
        <w:rPr>
          <w:sz w:val="20"/>
          <w:lang w:val="en-GB"/>
        </w:rPr>
        <w:t xml:space="preserve">in the compressed domain (e.g., time domain). </w:t>
      </w:r>
    </w:p>
    <w:p w14:paraId="5A49548C" w14:textId="7A2DD719" w:rsidR="00E61663" w:rsidRPr="00E61663" w:rsidRDefault="00E61663" w:rsidP="00E61663">
      <w:pPr>
        <w:pStyle w:val="ListParagraph"/>
        <w:numPr>
          <w:ilvl w:val="0"/>
          <w:numId w:val="41"/>
        </w:numPr>
        <w:jc w:val="both"/>
        <w:rPr>
          <w:lang w:val="en-GB"/>
        </w:rPr>
      </w:pPr>
      <w:r w:rsidRPr="00E61663">
        <w:rPr>
          <w:sz w:val="20"/>
          <w:lang w:val="en-GB"/>
        </w:rPr>
        <w:t xml:space="preserve">When R=2, some edge CQI subband may have only one PMI subband, thus resulting in an odd number for the total number of PMI </w:t>
      </w:r>
      <w:proofErr w:type="spellStart"/>
      <w:r w:rsidRPr="00E61663">
        <w:rPr>
          <w:sz w:val="20"/>
          <w:lang w:val="en-GB"/>
        </w:rPr>
        <w:t>subbands</w:t>
      </w:r>
      <w:proofErr w:type="spellEnd"/>
      <w:r w:rsidRPr="00E61663">
        <w:rPr>
          <w:sz w:val="20"/>
          <w:lang w:val="en-GB"/>
        </w:rPr>
        <w:t xml:space="preserve">. In this case, extrapolation is needed to meet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SB</m:t>
            </m:r>
          </m:sub>
        </m:sSub>
        <m:r>
          <w:rPr>
            <w:rFonts w:ascii="Cambria Math" w:hAnsi="Cambria Math"/>
            <w:sz w:val="20"/>
            <w:lang w:val="en-GB"/>
          </w:rPr>
          <m:t>×R</m:t>
        </m:r>
      </m:oMath>
      <w:r w:rsidRPr="00E61663">
        <w:rPr>
          <w:sz w:val="20"/>
          <w:lang w:val="en-GB"/>
        </w:rPr>
        <w:t xml:space="preserve"> as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Pr="00E61663">
        <w:rPr>
          <w:sz w:val="20"/>
          <w:lang w:val="en-GB"/>
        </w:rPr>
        <w:t xml:space="preserve"> is an even number when R=2. This adds extra UE implementation complexity.</w:t>
      </w:r>
    </w:p>
    <w:p w14:paraId="4BA1D6FD" w14:textId="2F75BE22" w:rsidR="00E61663" w:rsidRPr="00E61663" w:rsidRDefault="00E61663" w:rsidP="001E2E10">
      <w:pPr>
        <w:jc w:val="both"/>
        <w:rPr>
          <w:lang w:val="en-GB"/>
        </w:rPr>
      </w:pPr>
      <w:r>
        <w:rPr>
          <w:lang w:val="en-GB"/>
        </w:rPr>
        <w:t>To address above two issues, any CQI subband configured for Rel-16 Type II CSI shall be always a nominal subband which contains a number of RBs equal to the configured CQI subband size. Based on the above discussion, we propose</w:t>
      </w:r>
    </w:p>
    <w:p w14:paraId="09B6AA16" w14:textId="15BD4381" w:rsidR="00E61663" w:rsidRDefault="001E2E10" w:rsidP="001E2E10">
      <w:pPr>
        <w:jc w:val="both"/>
        <w:rPr>
          <w:b/>
          <w:i/>
          <w:lang w:val="en-GB"/>
        </w:rPr>
      </w:pPr>
      <w:r w:rsidRPr="001E2E10">
        <w:rPr>
          <w:b/>
          <w:i/>
          <w:lang w:val="en-GB"/>
        </w:rPr>
        <w:t>Proposal</w:t>
      </w:r>
      <w:r w:rsidR="00ED2337">
        <w:rPr>
          <w:b/>
          <w:i/>
          <w:lang w:val="en-GB"/>
        </w:rPr>
        <w:t xml:space="preserve"> </w:t>
      </w:r>
      <w:r w:rsidR="00DF1583">
        <w:rPr>
          <w:b/>
          <w:i/>
          <w:lang w:val="en-GB"/>
        </w:rPr>
        <w:t>10</w:t>
      </w:r>
      <w:r w:rsidRPr="001E2E10">
        <w:rPr>
          <w:b/>
          <w:i/>
          <w:lang w:val="en-GB"/>
        </w:rPr>
        <w:t xml:space="preserve">:  Support a unified framework </w:t>
      </w:r>
      <w:r w:rsidR="00245BAB">
        <w:rPr>
          <w:b/>
          <w:i/>
          <w:lang w:val="en-GB"/>
        </w:rPr>
        <w:t>to determine the</w:t>
      </w:r>
      <w:r w:rsidRPr="001E2E10">
        <w:rPr>
          <w:b/>
          <w:i/>
          <w:lang w:val="en-GB"/>
        </w:rPr>
        <w:t xml:space="preserve"> value of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oMath>
      <w:r>
        <w:rPr>
          <w:b/>
          <w:i/>
          <w:lang w:val="en-GB"/>
        </w:rPr>
        <w:t xml:space="preserve"> </w:t>
      </w:r>
      <w:r w:rsidRPr="001E2E10">
        <w:rPr>
          <w:b/>
          <w:i/>
          <w:lang w:val="en-GB"/>
        </w:rPr>
        <w:t xml:space="preserve">regardless </w:t>
      </w:r>
      <w:r w:rsidR="007F5500">
        <w:rPr>
          <w:b/>
          <w:i/>
          <w:lang w:val="en-GB"/>
        </w:rPr>
        <w:t>its value</w:t>
      </w:r>
      <w:r>
        <w:rPr>
          <w:b/>
          <w:i/>
          <w:lang w:val="en-GB"/>
        </w:rPr>
        <w:t>, i.e.,</w:t>
      </w:r>
      <w:r w:rsidRPr="001E2E1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SB</m:t>
            </m:r>
          </m:sub>
        </m:sSub>
        <m:r>
          <m:rPr>
            <m:sty m:val="bi"/>
          </m:rPr>
          <w:rPr>
            <w:rFonts w:ascii="Cambria Math" w:hAnsi="Cambria Math"/>
            <w:lang w:val="en-GB"/>
          </w:rPr>
          <m:t>×R</m:t>
        </m:r>
      </m:oMath>
      <w:r w:rsidR="00E61663">
        <w:rPr>
          <w:b/>
          <w:i/>
          <w:lang w:val="en-GB"/>
        </w:rPr>
        <w:t xml:space="preserve">, where </w:t>
      </w:r>
      <w:r w:rsidR="00E61663" w:rsidRPr="00E61663">
        <w:rPr>
          <w:b/>
          <w:i/>
          <w:lang w:val="en-GB"/>
        </w:rPr>
        <w:t>any CQI subband configured for Rel-16 Type II CSI shall be always a nominal subband which contains a number of RBs equal to the configured CQI subband size</w:t>
      </w:r>
      <w:r w:rsidR="00E61663">
        <w:rPr>
          <w:b/>
          <w:i/>
          <w:lang w:val="en-GB"/>
        </w:rPr>
        <w:t>.</w:t>
      </w:r>
    </w:p>
    <w:p w14:paraId="1DEA111E" w14:textId="21EFA940" w:rsidR="00EF5751" w:rsidRDefault="00EF5751" w:rsidP="00EF5751">
      <w:pPr>
        <w:pStyle w:val="Heading1"/>
        <w:jc w:val="both"/>
      </w:pPr>
      <w:r>
        <w:t>Discussion on L=6</w:t>
      </w:r>
    </w:p>
    <w:p w14:paraId="7DC1168F" w14:textId="77777777" w:rsidR="00EB0444" w:rsidRDefault="00333018" w:rsidP="00D77D4B">
      <w:pPr>
        <w:jc w:val="both"/>
        <w:rPr>
          <w:lang w:val="en-GB"/>
        </w:rPr>
      </w:pPr>
      <w:r>
        <w:rPr>
          <w:lang w:val="en-GB"/>
        </w:rPr>
        <w:t xml:space="preserve">In the last meeting, </w:t>
      </w:r>
      <w:r w:rsidR="00413DFE">
        <w:rPr>
          <w:lang w:val="en-GB"/>
        </w:rPr>
        <w:t xml:space="preserve">some companies shown that there </w:t>
      </w:r>
      <w:r w:rsidR="00EB0444">
        <w:rPr>
          <w:lang w:val="en-GB"/>
        </w:rPr>
        <w:t>is 2% gain offered by L=6 compared to L=4, thus it</w:t>
      </w:r>
      <w:r>
        <w:rPr>
          <w:lang w:val="en-GB"/>
        </w:rPr>
        <w:t xml:space="preserve"> was agreed to decide whether L=6 is supported in RAN1#96bis</w:t>
      </w:r>
      <w:r w:rsidR="002E7591">
        <w:rPr>
          <w:lang w:val="en-GB"/>
        </w:rPr>
        <w:t>.</w:t>
      </w:r>
      <w:r w:rsidR="00EB0444">
        <w:rPr>
          <w:lang w:val="en-GB"/>
        </w:rPr>
        <w:t xml:space="preserve"> In our view, there are two issues of L=6 to be considered. </w:t>
      </w:r>
    </w:p>
    <w:p w14:paraId="47AF7B41" w14:textId="57A3EA4B" w:rsidR="00EB0444" w:rsidRDefault="00EB0444" w:rsidP="00D77D4B">
      <w:pPr>
        <w:jc w:val="both"/>
        <w:rPr>
          <w:lang w:val="en-GB"/>
        </w:rPr>
      </w:pPr>
      <w:r>
        <w:rPr>
          <w:lang w:val="en-GB"/>
        </w:rPr>
        <w:t>The first issue is related</w:t>
      </w:r>
      <w:r w:rsidR="002E7591">
        <w:rPr>
          <w:lang w:val="en-GB"/>
        </w:rPr>
        <w:t xml:space="preserve"> </w:t>
      </w:r>
      <w:r>
        <w:rPr>
          <w:lang w:val="en-GB"/>
        </w:rPr>
        <w:t xml:space="preserve">to increased overhead. Comparing codebook with L=6 with L=4, the bitmap size used for coefficient selection in UCI part 2 is increased by </w:t>
      </w:r>
      <m:oMath>
        <m:r>
          <w:rPr>
            <w:rFonts w:ascii="Cambria Math" w:hAnsi="Cambria Math"/>
            <w:lang w:val="en-GB"/>
          </w:rPr>
          <m:t>4M×RI</m:t>
        </m:r>
      </m:oMath>
      <w:r>
        <w:rPr>
          <w:lang w:val="en-GB"/>
        </w:rPr>
        <w:t>, and the num</w:t>
      </w:r>
      <w:proofErr w:type="spellStart"/>
      <w:r>
        <w:rPr>
          <w:lang w:val="en-GB"/>
        </w:rPr>
        <w:t>ber</w:t>
      </w:r>
      <w:proofErr w:type="spellEnd"/>
      <w:r>
        <w:rPr>
          <w:lang w:val="en-GB"/>
        </w:rPr>
        <w:t xml:space="preserve"> of coefficients is increased by </w:t>
      </w:r>
      <m:oMath>
        <m:r>
          <w:rPr>
            <w:rFonts w:ascii="Cambria Math" w:hAnsi="Cambria Math"/>
            <w:lang w:val="en-GB"/>
          </w:rPr>
          <m:t>4Mβ×RI</m:t>
        </m:r>
      </m:oMath>
      <w:r>
        <w:rPr>
          <w:lang w:val="en-GB"/>
        </w:rPr>
        <w:t xml:space="preserve"> (i.e., the number of quantization bits increased by </w:t>
      </w:r>
      <m:oMath>
        <m:r>
          <w:rPr>
            <w:rFonts w:ascii="Cambria Math" w:hAnsi="Cambria Math"/>
            <w:lang w:val="en-GB"/>
          </w:rPr>
          <m:t>4Mβ×RI</m:t>
        </m:r>
        <m:r>
          <w:rPr>
            <w:rFonts w:ascii="Cambria Math" w:hAnsi="Cambria Math"/>
            <w:lang w:val="en-GB"/>
          </w:rPr>
          <m:t>×7</m:t>
        </m:r>
      </m:oMath>
      <w:r>
        <w:rPr>
          <w:lang w:val="en-GB"/>
        </w:rPr>
        <w:t>)</w:t>
      </w:r>
      <w:r w:rsidR="00FD2440">
        <w:rPr>
          <w:lang w:val="en-GB"/>
        </w:rPr>
        <w:t xml:space="preserve">. With </w:t>
      </w:r>
      <m:oMath>
        <m:r>
          <w:rPr>
            <w:rFonts w:ascii="Cambria Math" w:hAnsi="Cambria Math"/>
            <w:lang w:val="en-GB"/>
          </w:rPr>
          <m:t>M=6</m:t>
        </m:r>
      </m:oMath>
      <w:r w:rsidR="00FD2440">
        <w:rPr>
          <w:lang w:val="en-GB"/>
        </w:rPr>
        <w:t xml:space="preserve">, </w:t>
      </w:r>
      <m:oMath>
        <m:r>
          <w:rPr>
            <w:rFonts w:ascii="Cambria Math" w:hAnsi="Cambria Math"/>
            <w:lang w:val="en-GB"/>
          </w:rPr>
          <m:t>RI=2</m:t>
        </m:r>
      </m:oMath>
      <w:r w:rsidR="00FD2440">
        <w:rPr>
          <w:lang w:val="en-GB"/>
        </w:rPr>
        <w:t xml:space="preserve"> and </w:t>
      </w:r>
      <m:oMath>
        <m:r>
          <w:rPr>
            <w:rFonts w:ascii="Cambria Math" w:hAnsi="Cambria Math"/>
            <w:lang w:val="en-GB"/>
          </w:rPr>
          <m:t>β=</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oMath>
      <w:r w:rsidR="00FD2440">
        <w:rPr>
          <w:lang w:val="en-GB"/>
        </w:rPr>
        <w:t xml:space="preserve">, the total overhead increment is around 300 bits, and the total overhead can be as large as </w:t>
      </w:r>
      <w:r w:rsidR="001352DF">
        <w:rPr>
          <w:lang w:val="en-GB"/>
        </w:rPr>
        <w:t>Rel-15 Type II codebook</w:t>
      </w:r>
      <w:r w:rsidR="00FD2440">
        <w:rPr>
          <w:lang w:val="en-GB"/>
        </w:rPr>
        <w:t>. Considering UL throughput requirement, such a large UCI payload can be only handled by cell-</w:t>
      </w:r>
      <w:proofErr w:type="spellStart"/>
      <w:r w:rsidR="00FD2440">
        <w:rPr>
          <w:lang w:val="en-GB"/>
        </w:rPr>
        <w:t>center</w:t>
      </w:r>
      <w:proofErr w:type="spellEnd"/>
      <w:r w:rsidR="00FD2440">
        <w:rPr>
          <w:lang w:val="en-GB"/>
        </w:rPr>
        <w:t xml:space="preserve"> UE (e.g., cell-edge UEs cannot report 1000 bits UCI with the target error rate). Hence, the actual cell-</w:t>
      </w:r>
      <w:r w:rsidR="001352DF">
        <w:rPr>
          <w:lang w:val="en-GB"/>
        </w:rPr>
        <w:t>average</w:t>
      </w:r>
      <w:r w:rsidR="00FD2440">
        <w:rPr>
          <w:lang w:val="en-GB"/>
        </w:rPr>
        <w:t xml:space="preserve"> </w:t>
      </w:r>
      <w:r w:rsidR="001352DF">
        <w:rPr>
          <w:lang w:val="en-GB"/>
        </w:rPr>
        <w:t>throughput shall be smaller than the shown 2%.</w:t>
      </w:r>
    </w:p>
    <w:p w14:paraId="61107612" w14:textId="05C6FE19" w:rsidR="002E7591" w:rsidRDefault="001352DF" w:rsidP="00D77D4B">
      <w:pPr>
        <w:jc w:val="both"/>
        <w:rPr>
          <w:lang w:val="en-GB"/>
        </w:rPr>
      </w:pPr>
      <w:r>
        <w:rPr>
          <w:lang w:val="en-GB"/>
        </w:rPr>
        <w:lastRenderedPageBreak/>
        <w:t>The second issue is from</w:t>
      </w:r>
      <w:r w:rsidR="002E7591">
        <w:rPr>
          <w:lang w:val="en-GB"/>
        </w:rPr>
        <w:t xml:space="preserve"> complexity perspective</w:t>
      </w:r>
      <w:r>
        <w:rPr>
          <w:lang w:val="en-GB"/>
        </w:rPr>
        <w:t>.</w:t>
      </w:r>
      <w:r w:rsidR="002E7591">
        <w:rPr>
          <w:lang w:val="en-GB"/>
        </w:rPr>
        <w:t xml:space="preserve"> </w:t>
      </w:r>
      <w:r>
        <w:rPr>
          <w:lang w:val="en-GB"/>
        </w:rPr>
        <w:t>L</w:t>
      </w:r>
      <w:r w:rsidR="002E7591">
        <w:rPr>
          <w:lang w:val="en-GB"/>
        </w:rPr>
        <w:t xml:space="preserve">inear combination with 6 beams </w:t>
      </w:r>
      <w:r>
        <w:rPr>
          <w:lang w:val="en-GB"/>
        </w:rPr>
        <w:t>increases</w:t>
      </w:r>
      <w:r w:rsidR="002E7591">
        <w:rPr>
          <w:lang w:val="en-GB"/>
        </w:rPr>
        <w:t xml:space="preserve"> matrix operation complexity and requires more FD compression processes compared to linear combination of 4 beams. </w:t>
      </w:r>
      <w:r>
        <w:rPr>
          <w:lang w:val="en-GB"/>
        </w:rPr>
        <w:t>These added UE complexities require more CSI processing time and memory, which would further decrease the CSI quality due to the channel aging effect. From this aspect, 2%</w:t>
      </w:r>
      <w:r w:rsidR="002E7591">
        <w:rPr>
          <w:lang w:val="en-GB"/>
        </w:rPr>
        <w:t xml:space="preserve"> in throughput is not worth of the extra complexity compared to L=4</w:t>
      </w:r>
      <w:r w:rsidR="00D77D4B">
        <w:rPr>
          <w:lang w:val="en-GB"/>
        </w:rPr>
        <w:t xml:space="preserve">. </w:t>
      </w:r>
      <w:r w:rsidR="002E7591">
        <w:rPr>
          <w:lang w:val="en-GB"/>
        </w:rPr>
        <w:t>Hence, based on the discussion, we</w:t>
      </w:r>
      <w:r w:rsidR="001B3442">
        <w:rPr>
          <w:lang w:val="en-GB"/>
        </w:rPr>
        <w:t xml:space="preserve"> observe and</w:t>
      </w:r>
      <w:r w:rsidR="00D77D4B">
        <w:rPr>
          <w:lang w:val="en-GB"/>
        </w:rPr>
        <w:t xml:space="preserve"> </w:t>
      </w:r>
      <w:r w:rsidR="002E7591">
        <w:rPr>
          <w:lang w:val="en-GB"/>
        </w:rPr>
        <w:t>propose</w:t>
      </w:r>
    </w:p>
    <w:p w14:paraId="564991EE" w14:textId="5646BEEA" w:rsidR="001B3442" w:rsidRDefault="001B3442" w:rsidP="00333018">
      <w:pPr>
        <w:rPr>
          <w:b/>
          <w:i/>
          <w:lang w:val="en-GB"/>
        </w:rPr>
      </w:pPr>
      <w:r>
        <w:rPr>
          <w:b/>
          <w:i/>
          <w:lang w:val="en-GB"/>
        </w:rPr>
        <w:t>Observation 4: L=6 yields overhead as large as Rel-15 Type II CSI.</w:t>
      </w:r>
    </w:p>
    <w:p w14:paraId="06F1790A" w14:textId="7FE93F2E" w:rsidR="00333018" w:rsidRPr="00333018" w:rsidRDefault="00333018" w:rsidP="00333018">
      <w:pPr>
        <w:rPr>
          <w:b/>
          <w:i/>
          <w:lang w:val="en-GB"/>
        </w:rPr>
      </w:pPr>
      <w:r w:rsidRPr="00333018">
        <w:rPr>
          <w:b/>
          <w:i/>
          <w:lang w:val="en-GB"/>
        </w:rPr>
        <w:t>Proposal</w:t>
      </w:r>
      <w:r w:rsidR="00ED2337">
        <w:rPr>
          <w:b/>
          <w:i/>
          <w:lang w:val="en-GB"/>
        </w:rPr>
        <w:t xml:space="preserve"> 1</w:t>
      </w:r>
      <w:r w:rsidR="00DF1583">
        <w:rPr>
          <w:b/>
          <w:i/>
          <w:lang w:val="en-GB"/>
        </w:rPr>
        <w:t>1</w:t>
      </w:r>
      <w:r w:rsidRPr="00333018">
        <w:rPr>
          <w:b/>
          <w:i/>
          <w:lang w:val="en-GB"/>
        </w:rPr>
        <w:t>: L=6 is not supported for R16 Type II codebook with FD compression</w:t>
      </w:r>
      <w:r w:rsidR="00ED2337">
        <w:rPr>
          <w:b/>
          <w:i/>
          <w:lang w:val="en-GB"/>
        </w:rPr>
        <w:t>.</w:t>
      </w:r>
    </w:p>
    <w:p w14:paraId="3FF1632D" w14:textId="4A182367" w:rsidR="00665803" w:rsidRDefault="00665803" w:rsidP="0086503F">
      <w:pPr>
        <w:pStyle w:val="Heading1"/>
        <w:jc w:val="both"/>
      </w:pPr>
      <w:r>
        <w:t>Conclusion</w:t>
      </w:r>
    </w:p>
    <w:p w14:paraId="2A76890B" w14:textId="15158A83" w:rsidR="00665803" w:rsidRDefault="00665803" w:rsidP="0086503F">
      <w:pPr>
        <w:jc w:val="both"/>
        <w:rPr>
          <w:lang w:val="en-GB"/>
        </w:rPr>
      </w:pPr>
      <w:r w:rsidRPr="00D57A77">
        <w:rPr>
          <w:lang w:val="en-GB"/>
        </w:rPr>
        <w:t xml:space="preserve">In this contribution, we discuss the open issues related to type II CSI enhancement, including </w:t>
      </w:r>
      <w:r w:rsidR="00623333">
        <w:rPr>
          <w:lang w:val="en-GB"/>
        </w:rPr>
        <w:t>…</w:t>
      </w:r>
      <w:r w:rsidRPr="00D57A77">
        <w:rPr>
          <w:lang w:val="en-GB"/>
        </w:rPr>
        <w:t>. Based on the following observation,</w:t>
      </w:r>
    </w:p>
    <w:p w14:paraId="73F9E6A5" w14:textId="77777777" w:rsidR="00D77D4B" w:rsidRPr="00F27B2E" w:rsidRDefault="00D77D4B" w:rsidP="00D77D4B">
      <w:pPr>
        <w:jc w:val="both"/>
        <w:rPr>
          <w:b/>
          <w:i/>
          <w:lang w:val="en-GB"/>
        </w:rPr>
      </w:pPr>
      <w:r w:rsidRPr="00F27B2E">
        <w:rPr>
          <w:b/>
          <w:i/>
          <w:lang w:val="en-GB"/>
        </w:rPr>
        <w:t>Observation</w:t>
      </w:r>
      <w:r>
        <w:rPr>
          <w:b/>
          <w:i/>
          <w:lang w:val="en-GB"/>
        </w:rPr>
        <w:t xml:space="preserve"> 1</w:t>
      </w:r>
      <w:r w:rsidRPr="00F27B2E">
        <w:rPr>
          <w:b/>
          <w:i/>
          <w:lang w:val="en-GB"/>
        </w:rPr>
        <w:t>: RI-common with layer-common L and p for RI</w:t>
      </w:r>
      <w:proofErr w:type="gramStart"/>
      <w:r w:rsidRPr="00F27B2E">
        <w:rPr>
          <w:b/>
          <w:i/>
          <w:lang w:val="en-GB"/>
        </w:rPr>
        <w:t>={</w:t>
      </w:r>
      <w:proofErr w:type="gramEnd"/>
      <w:r w:rsidRPr="00F27B2E">
        <w:rPr>
          <w:b/>
          <w:i/>
          <w:lang w:val="en-GB"/>
        </w:rPr>
        <w:t xml:space="preserve">1,2,3,4} achieves best throughput-overhead </w:t>
      </w:r>
      <w:proofErr w:type="spellStart"/>
      <w:r w:rsidRPr="00F27B2E">
        <w:rPr>
          <w:b/>
          <w:i/>
          <w:lang w:val="en-GB"/>
        </w:rPr>
        <w:t>tradeoff</w:t>
      </w:r>
      <w:proofErr w:type="spellEnd"/>
      <w:r>
        <w:rPr>
          <w:b/>
          <w:i/>
          <w:lang w:val="en-GB"/>
        </w:rPr>
        <w:t xml:space="preserve">, while </w:t>
      </w:r>
      <w:r w:rsidRPr="00F27B2E">
        <w:rPr>
          <w:b/>
          <w:i/>
          <w:lang w:val="en-GB"/>
        </w:rPr>
        <w:t>alternatives with reducing number of SD basis for RI={3,4}</w:t>
      </w:r>
      <w:r>
        <w:rPr>
          <w:b/>
          <w:i/>
          <w:lang w:val="en-GB"/>
        </w:rPr>
        <w:t xml:space="preserve"> achieves 2% loss compared to RI-common and layer-common L and p.</w:t>
      </w:r>
    </w:p>
    <w:p w14:paraId="5E30BD1B" w14:textId="0919B388" w:rsidR="007A0BD5" w:rsidRPr="007F4C24" w:rsidRDefault="007A0BD5" w:rsidP="007A0BD5">
      <w:pPr>
        <w:jc w:val="both"/>
        <w:rPr>
          <w:b/>
          <w:i/>
          <w:lang w:val="en-GB"/>
        </w:rPr>
      </w:pPr>
      <w:r>
        <w:rPr>
          <w:b/>
          <w:i/>
          <w:lang w:val="en-GB"/>
        </w:rPr>
        <w:t>Observation 2: Configuration of max total number of coefficients across all layers achieves 2</w:t>
      </w:r>
      <w:r w:rsidR="005F732E">
        <w:rPr>
          <w:b/>
          <w:i/>
          <w:lang w:val="en-GB"/>
        </w:rPr>
        <w:t>-3</w:t>
      </w:r>
      <w:r>
        <w:rPr>
          <w:b/>
          <w:i/>
          <w:lang w:val="en-GB"/>
        </w:rPr>
        <w:t>% gain over configuration of max number of coefficients per layer.</w:t>
      </w:r>
    </w:p>
    <w:p w14:paraId="2CFF6E21" w14:textId="79E25FCF" w:rsidR="007A0BD5" w:rsidRDefault="007A0BD5" w:rsidP="007A0BD5">
      <w:pPr>
        <w:jc w:val="both"/>
        <w:rPr>
          <w:b/>
          <w:i/>
          <w:lang w:val="en-GB"/>
        </w:rPr>
      </w:pPr>
      <w:r w:rsidRPr="00A220D8">
        <w:rPr>
          <w:b/>
          <w:i/>
          <w:lang w:val="en-GB"/>
        </w:rPr>
        <w:t>Observation</w:t>
      </w:r>
      <w:r>
        <w:rPr>
          <w:b/>
          <w:i/>
          <w:lang w:val="en-GB"/>
        </w:rPr>
        <w:t xml:space="preserve"> 3</w:t>
      </w:r>
      <w:r w:rsidRPr="00A220D8">
        <w:rPr>
          <w:b/>
          <w:i/>
          <w:lang w:val="en-GB"/>
        </w:rPr>
        <w:t xml:space="preserve">: </w:t>
      </w:r>
      <w:r>
        <w:rPr>
          <w:b/>
          <w:i/>
          <w:lang w:val="en-GB"/>
        </w:rPr>
        <w:t>R</w:t>
      </w:r>
      <w:r w:rsidRPr="00A220D8">
        <w:rPr>
          <w:b/>
          <w:i/>
          <w:lang w:val="en-GB"/>
        </w:rPr>
        <w:t>eporting total NNZC across all layers with RI achieves lowest overhead, especially for 1st part UCI</w:t>
      </w:r>
      <w:r>
        <w:rPr>
          <w:b/>
          <w:i/>
          <w:lang w:val="en-GB"/>
        </w:rPr>
        <w:t>.</w:t>
      </w:r>
    </w:p>
    <w:p w14:paraId="3750023D" w14:textId="77777777" w:rsidR="001B3442" w:rsidRDefault="001B3442" w:rsidP="001B3442">
      <w:pPr>
        <w:rPr>
          <w:b/>
          <w:i/>
          <w:lang w:val="en-GB"/>
        </w:rPr>
      </w:pPr>
      <w:r>
        <w:rPr>
          <w:b/>
          <w:i/>
          <w:lang w:val="en-GB"/>
        </w:rPr>
        <w:t>Observation 4: L=6 yields overhead as large as Rel-15 Type II CSI.</w:t>
      </w:r>
    </w:p>
    <w:p w14:paraId="4EA604BE" w14:textId="3784D2FA" w:rsidR="00BC7A45" w:rsidRDefault="007A0BD5" w:rsidP="00BC7A45">
      <w:pPr>
        <w:jc w:val="both"/>
        <w:rPr>
          <w:lang w:val="en-GB"/>
        </w:rPr>
      </w:pPr>
      <w:r>
        <w:rPr>
          <w:lang w:val="en-GB"/>
        </w:rPr>
        <w:t>We propose,</w:t>
      </w:r>
    </w:p>
    <w:p w14:paraId="111E1D75" w14:textId="77777777" w:rsidR="00D77D4B" w:rsidRPr="009A1711" w:rsidRDefault="00D77D4B" w:rsidP="00D77D4B">
      <w:pPr>
        <w:jc w:val="both"/>
        <w:rPr>
          <w:b/>
          <w:i/>
          <w:lang w:val="en-GB"/>
        </w:rPr>
      </w:pPr>
      <w:r w:rsidRPr="009A1711">
        <w:rPr>
          <w:b/>
          <w:i/>
          <w:lang w:val="en-GB"/>
        </w:rPr>
        <w:t>Proposal</w:t>
      </w:r>
      <w:r>
        <w:rPr>
          <w:b/>
          <w:i/>
          <w:lang w:val="en-GB"/>
        </w:rPr>
        <w:t xml:space="preserve"> 1</w:t>
      </w:r>
      <w:r w:rsidRPr="009A1711">
        <w:rPr>
          <w:b/>
          <w:i/>
          <w:lang w:val="en-GB"/>
        </w:rPr>
        <w:t xml:space="preserve">: </w:t>
      </w:r>
      <w:r>
        <w:rPr>
          <w:b/>
          <w:i/>
          <w:lang w:val="en-GB"/>
        </w:rPr>
        <w:t>F</w:t>
      </w:r>
      <w:r w:rsidRPr="009A1711">
        <w:rPr>
          <w:b/>
          <w:i/>
          <w:lang w:val="en-GB"/>
        </w:rPr>
        <w:t>or SD beam selection, support</w:t>
      </w:r>
    </w:p>
    <w:p w14:paraId="4B5CBC5D" w14:textId="77777777" w:rsidR="00D77D4B" w:rsidRPr="00094C34" w:rsidRDefault="00D77D4B" w:rsidP="00D77D4B">
      <w:pPr>
        <w:pStyle w:val="ListParagraph"/>
        <w:numPr>
          <w:ilvl w:val="0"/>
          <w:numId w:val="38"/>
        </w:numPr>
        <w:jc w:val="both"/>
        <w:rPr>
          <w:b/>
          <w:i/>
          <w:sz w:val="20"/>
          <w:lang w:val="en-GB"/>
        </w:rPr>
      </w:pPr>
      <w:r w:rsidRPr="00094C34">
        <w:rPr>
          <w:b/>
          <w:i/>
          <w:sz w:val="20"/>
          <w:lang w:val="en-GB"/>
        </w:rPr>
        <w:t>RI-common with Layer-common L for RI</w:t>
      </w:r>
      <w:proofErr w:type="gramStart"/>
      <w:r w:rsidRPr="00094C34">
        <w:rPr>
          <w:b/>
          <w:i/>
          <w:sz w:val="20"/>
          <w:lang w:val="en-GB"/>
        </w:rPr>
        <w:t>={</w:t>
      </w:r>
      <w:proofErr w:type="gramEnd"/>
      <w:r w:rsidRPr="00094C34">
        <w:rPr>
          <w:b/>
          <w:i/>
          <w:sz w:val="20"/>
          <w:lang w:val="en-GB"/>
        </w:rPr>
        <w:t>1,2,3,4};</w:t>
      </w:r>
    </w:p>
    <w:p w14:paraId="3FB311BA" w14:textId="77777777" w:rsidR="00D77D4B" w:rsidRPr="00094C34" w:rsidRDefault="00D77D4B" w:rsidP="00D77D4B">
      <w:pPr>
        <w:pStyle w:val="ListParagraph"/>
        <w:numPr>
          <w:ilvl w:val="0"/>
          <w:numId w:val="38"/>
        </w:numPr>
        <w:jc w:val="both"/>
        <w:rPr>
          <w:b/>
          <w:i/>
          <w:sz w:val="20"/>
          <w:lang w:val="en-GB"/>
        </w:rPr>
      </w:pPr>
      <w:r w:rsidRPr="00094C34">
        <w:rPr>
          <w:b/>
          <w:i/>
          <w:sz w:val="20"/>
          <w:lang w:val="en-GB"/>
        </w:rPr>
        <w:t xml:space="preserve">layer-common </w:t>
      </w:r>
      <w:r w:rsidRPr="00D71AFD">
        <w:rPr>
          <w:b/>
          <w:i/>
          <w:sz w:val="20"/>
          <w:lang w:val="en-GB"/>
        </w:rPr>
        <w:t>SD beam selection</w:t>
      </w:r>
    </w:p>
    <w:p w14:paraId="53BBF385" w14:textId="77777777" w:rsidR="00D77D4B" w:rsidRPr="009A1711" w:rsidRDefault="00D77D4B" w:rsidP="00D77D4B">
      <w:pPr>
        <w:jc w:val="both"/>
        <w:rPr>
          <w:b/>
          <w:i/>
          <w:lang w:val="en-GB"/>
        </w:rPr>
      </w:pPr>
      <w:r w:rsidRPr="009A1711">
        <w:rPr>
          <w:b/>
          <w:i/>
          <w:lang w:val="en-GB"/>
        </w:rPr>
        <w:t>Proposal</w:t>
      </w:r>
      <w:r>
        <w:rPr>
          <w:b/>
          <w:i/>
          <w:lang w:val="en-GB"/>
        </w:rPr>
        <w:t xml:space="preserve"> 2</w:t>
      </w:r>
      <w:r w:rsidRPr="009A1711">
        <w:rPr>
          <w:b/>
          <w:i/>
          <w:lang w:val="en-GB"/>
        </w:rPr>
        <w:t xml:space="preserve">: </w:t>
      </w:r>
      <w:r>
        <w:rPr>
          <w:b/>
          <w:i/>
          <w:lang w:val="en-GB"/>
        </w:rPr>
        <w:t>F</w:t>
      </w:r>
      <w:r w:rsidRPr="009A1711">
        <w:rPr>
          <w:b/>
          <w:i/>
          <w:lang w:val="en-GB"/>
        </w:rPr>
        <w:t>or FD basis selection, support</w:t>
      </w:r>
    </w:p>
    <w:p w14:paraId="6C7A252F" w14:textId="77777777" w:rsidR="00D77D4B" w:rsidRPr="009557F6" w:rsidRDefault="00D77D4B" w:rsidP="00D77D4B">
      <w:pPr>
        <w:pStyle w:val="ListParagraph"/>
        <w:numPr>
          <w:ilvl w:val="0"/>
          <w:numId w:val="39"/>
        </w:numPr>
        <w:jc w:val="both"/>
        <w:rPr>
          <w:b/>
          <w:i/>
          <w:sz w:val="20"/>
          <w:lang w:val="en-GB"/>
        </w:rPr>
      </w:pPr>
      <w:r w:rsidRPr="009557F6">
        <w:rPr>
          <w:b/>
          <w:i/>
          <w:sz w:val="20"/>
          <w:lang w:val="en-GB"/>
        </w:rPr>
        <w:t>RI-common with layer-common for RI</w:t>
      </w:r>
      <w:proofErr w:type="gramStart"/>
      <w:r w:rsidRPr="009557F6">
        <w:rPr>
          <w:b/>
          <w:i/>
          <w:sz w:val="20"/>
          <w:lang w:val="en-GB"/>
        </w:rPr>
        <w:t>={</w:t>
      </w:r>
      <w:proofErr w:type="gramEnd"/>
      <w:r w:rsidRPr="009557F6">
        <w:rPr>
          <w:b/>
          <w:i/>
          <w:sz w:val="20"/>
          <w:lang w:val="en-GB"/>
        </w:rPr>
        <w:t>1,2,3,4};</w:t>
      </w:r>
    </w:p>
    <w:p w14:paraId="24F15D2F" w14:textId="77777777" w:rsidR="00D77D4B" w:rsidRPr="00094C34" w:rsidRDefault="00D77D4B" w:rsidP="00D77D4B">
      <w:pPr>
        <w:pStyle w:val="ListParagraph"/>
        <w:numPr>
          <w:ilvl w:val="0"/>
          <w:numId w:val="39"/>
        </w:numPr>
        <w:jc w:val="both"/>
        <w:rPr>
          <w:b/>
          <w:i/>
          <w:sz w:val="20"/>
          <w:lang w:val="en-GB"/>
        </w:rPr>
      </w:pPr>
      <w:r w:rsidRPr="00094C34">
        <w:rPr>
          <w:b/>
          <w:i/>
          <w:sz w:val="20"/>
          <w:lang w:val="en-GB"/>
        </w:rPr>
        <w:t>Layer-independent FD basis selection</w:t>
      </w:r>
    </w:p>
    <w:p w14:paraId="2CEB9133" w14:textId="3A850860" w:rsidR="007A0BD5" w:rsidRPr="007A0BD5" w:rsidRDefault="007A0BD5" w:rsidP="007A0BD5">
      <w:pPr>
        <w:jc w:val="both"/>
        <w:rPr>
          <w:lang w:val="en-GB"/>
        </w:rPr>
      </w:pPr>
      <w:r w:rsidRPr="007A0BD5">
        <w:rPr>
          <w:b/>
          <w:i/>
          <w:lang w:val="en-GB"/>
        </w:rPr>
        <w:t xml:space="preserve">Proposal 3: For rank 3-4 type II codebook with frequency domain compression, support configuration of a max total number of coefficients across all layers, denoted by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0</m:t>
            </m:r>
          </m:sub>
          <m:sup>
            <m:r>
              <m:rPr>
                <m:sty m:val="bi"/>
              </m:rPr>
              <w:rPr>
                <w:rFonts w:ascii="Cambria Math" w:hAnsi="Cambria Math"/>
                <w:lang w:val="en-GB"/>
              </w:rPr>
              <m:t>tot</m:t>
            </m:r>
          </m:sup>
        </m:sSubSup>
      </m:oMath>
      <w:r w:rsidRPr="007A0BD5">
        <w:rPr>
          <w:b/>
          <w:i/>
          <w:lang w:val="en-GB"/>
        </w:rPr>
        <w:t xml:space="preserve">. The assignment of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0</m:t>
            </m:r>
          </m:sub>
          <m:sup>
            <m:r>
              <m:rPr>
                <m:sty m:val="bi"/>
              </m:rPr>
              <w:rPr>
                <w:rFonts w:ascii="Cambria Math" w:hAnsi="Cambria Math"/>
                <w:lang w:val="en-GB"/>
              </w:rPr>
              <m:t>tot</m:t>
            </m:r>
          </m:sup>
        </m:sSubSup>
      </m:oMath>
      <w:r w:rsidRPr="007A0BD5">
        <w:rPr>
          <w:b/>
          <w:i/>
          <w:lang w:val="en-GB"/>
        </w:rPr>
        <w:t xml:space="preserve"> among all layers is upto UE</w:t>
      </w:r>
      <w:r>
        <w:rPr>
          <w:b/>
          <w:i/>
          <w:lang w:val="en-GB"/>
        </w:rPr>
        <w:t>.</w:t>
      </w:r>
    </w:p>
    <w:p w14:paraId="62C40EA2" w14:textId="77777777" w:rsidR="00880384" w:rsidRPr="00880384" w:rsidRDefault="00880384" w:rsidP="00880384">
      <w:pPr>
        <w:jc w:val="both"/>
        <w:rPr>
          <w:b/>
          <w:i/>
          <w:lang w:val="en-GB"/>
        </w:rPr>
      </w:pPr>
      <w:r w:rsidRPr="00880384">
        <w:rPr>
          <w:b/>
          <w:i/>
          <w:lang w:val="en-GB"/>
        </w:rPr>
        <w:t>Proposal 4: For RI</w:t>
      </w:r>
      <w:proofErr w:type="gramStart"/>
      <w:r w:rsidRPr="00880384">
        <w:rPr>
          <w:b/>
          <w:i/>
          <w:lang w:val="en-GB"/>
        </w:rPr>
        <w:t>={</w:t>
      </w:r>
      <w:proofErr w:type="gramEnd"/>
      <w:r w:rsidRPr="00880384">
        <w:rPr>
          <w:b/>
          <w:i/>
          <w:lang w:val="en-GB"/>
        </w:rPr>
        <w:t>3,4} design of Rel-16 type II codebook with FD compression, further study schemes that exploit orthogonality among layers and unit norm of each layer.</w:t>
      </w:r>
    </w:p>
    <w:p w14:paraId="3AD8E48D" w14:textId="20D76C14" w:rsidR="007A0BD5" w:rsidRPr="009A1711" w:rsidRDefault="007A0BD5" w:rsidP="007A0BD5">
      <w:pPr>
        <w:jc w:val="both"/>
        <w:rPr>
          <w:lang w:val="en-GB"/>
        </w:rPr>
      </w:pPr>
      <w:r w:rsidRPr="00AA0CB0">
        <w:rPr>
          <w:b/>
          <w:i/>
          <w:lang w:val="en-GB"/>
        </w:rPr>
        <w:t>Proposal</w:t>
      </w:r>
      <w:r>
        <w:rPr>
          <w:b/>
          <w:i/>
          <w:lang w:val="en-GB"/>
        </w:rPr>
        <w:t xml:space="preserve"> </w:t>
      </w:r>
      <w:r w:rsidR="00880384">
        <w:rPr>
          <w:b/>
          <w:i/>
          <w:lang w:val="en-GB"/>
        </w:rPr>
        <w:t>5</w:t>
      </w:r>
      <w:r w:rsidRPr="00AA0CB0">
        <w:rPr>
          <w:b/>
          <w:i/>
          <w:lang w:val="en-GB"/>
        </w:rPr>
        <w:t xml:space="preserve">: </w:t>
      </w:r>
      <w:r>
        <w:rPr>
          <w:b/>
          <w:i/>
          <w:lang w:val="en-GB"/>
        </w:rPr>
        <w:t>Support</w:t>
      </w:r>
      <w:r w:rsidRPr="00AA0CB0">
        <w:rPr>
          <w:b/>
          <w:i/>
          <w:lang w:val="en-GB"/>
        </w:rPr>
        <w:t xml:space="preserve"> rank 3-4 type II codebook without frequency domain compression</w:t>
      </w:r>
      <w:r>
        <w:rPr>
          <w:b/>
          <w:i/>
          <w:lang w:val="en-GB"/>
        </w:rPr>
        <w:t xml:space="preserve"> by extending R15 rank 1-2 codebook.</w:t>
      </w:r>
      <w:r w:rsidRPr="00AA0CB0">
        <w:rPr>
          <w:b/>
          <w:i/>
          <w:lang w:val="en-GB"/>
        </w:rPr>
        <w:t xml:space="preserve"> </w:t>
      </w:r>
      <w:r>
        <w:rPr>
          <w:b/>
          <w:i/>
          <w:lang w:val="en-GB"/>
        </w:rPr>
        <w:t>S</w:t>
      </w:r>
      <w:r w:rsidRPr="00AA0CB0">
        <w:rPr>
          <w:b/>
          <w:i/>
          <w:lang w:val="en-GB"/>
        </w:rPr>
        <w:t xml:space="preserve">upport configuration of a max total number of leading beams across all layers, denoted by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The assignment of </w:t>
      </w:r>
      <m:oMath>
        <m:sSubSup>
          <m:sSubSupPr>
            <m:ctrlPr>
              <w:rPr>
                <w:rFonts w:ascii="Cambria Math" w:hAnsi="Cambria Math"/>
                <w:b/>
                <w:i/>
                <w:lang w:val="en-GB"/>
              </w:rPr>
            </m:ctrlPr>
          </m:sSubSupPr>
          <m:e>
            <m:r>
              <m:rPr>
                <m:sty m:val="bi"/>
              </m:rPr>
              <w:rPr>
                <w:rFonts w:ascii="Cambria Math" w:hAnsi="Cambria Math"/>
                <w:lang w:val="en-GB"/>
              </w:rPr>
              <m:t>K</m:t>
            </m:r>
          </m:e>
          <m:sub>
            <m:r>
              <m:rPr>
                <m:sty m:val="bi"/>
              </m:rPr>
              <w:rPr>
                <w:rFonts w:ascii="Cambria Math" w:hAnsi="Cambria Math"/>
                <w:lang w:val="en-GB"/>
              </w:rPr>
              <m:t>tot</m:t>
            </m:r>
          </m:sub>
          <m:sup>
            <m:r>
              <m:rPr>
                <m:sty m:val="bi"/>
              </m:rPr>
              <w:rPr>
                <w:rFonts w:ascii="Cambria Math" w:hAnsi="Cambria Math"/>
                <w:lang w:val="en-GB"/>
              </w:rPr>
              <m:t>(2)</m:t>
            </m:r>
          </m:sup>
        </m:sSubSup>
      </m:oMath>
      <w:r w:rsidRPr="00AA0CB0">
        <w:rPr>
          <w:b/>
          <w:i/>
          <w:lang w:val="en-GB"/>
        </w:rPr>
        <w:t xml:space="preserve"> among all layers is upto UE</w:t>
      </w:r>
      <w:r>
        <w:rPr>
          <w:b/>
          <w:i/>
          <w:lang w:val="en-GB"/>
        </w:rPr>
        <w:t>.</w:t>
      </w:r>
    </w:p>
    <w:p w14:paraId="7D8E7574" w14:textId="2BCFA4B5" w:rsidR="007A0BD5" w:rsidRDefault="007A0BD5" w:rsidP="007A0BD5">
      <w:pPr>
        <w:rPr>
          <w:b/>
          <w:i/>
          <w:lang w:val="en-GB"/>
        </w:rPr>
      </w:pPr>
      <w:r w:rsidRPr="006F1CCF">
        <w:rPr>
          <w:b/>
          <w:i/>
          <w:lang w:val="en-GB"/>
        </w:rPr>
        <w:t>Proposal</w:t>
      </w:r>
      <w:r>
        <w:rPr>
          <w:b/>
          <w:i/>
          <w:lang w:val="en-GB"/>
        </w:rPr>
        <w:t xml:space="preserve"> </w:t>
      </w:r>
      <w:r w:rsidR="00880384">
        <w:rPr>
          <w:b/>
          <w:i/>
          <w:lang w:val="en-GB"/>
        </w:rPr>
        <w:t>6</w:t>
      </w:r>
      <w:r w:rsidRPr="006F1CCF">
        <w:rPr>
          <w:b/>
          <w:i/>
          <w:lang w:val="en-GB"/>
        </w:rPr>
        <w:t xml:space="preserve">: </w:t>
      </w:r>
      <w:r>
        <w:rPr>
          <w:b/>
          <w:i/>
          <w:lang w:val="en-GB"/>
        </w:rPr>
        <w:t xml:space="preserve">For NNZC and RI reporting in R16 type </w:t>
      </w:r>
      <w:r w:rsidRPr="006F1CCF">
        <w:rPr>
          <w:b/>
          <w:i/>
          <w:lang w:val="en-GB"/>
        </w:rPr>
        <w:t xml:space="preserve">II codebook with FD compression, </w:t>
      </w:r>
      <w:r>
        <w:rPr>
          <w:b/>
          <w:i/>
          <w:lang w:val="en-GB"/>
        </w:rPr>
        <w:t>support the following:</w:t>
      </w:r>
    </w:p>
    <w:p w14:paraId="5D3CEE95" w14:textId="77777777" w:rsidR="007A0BD5" w:rsidRPr="001861A0" w:rsidRDefault="007A0BD5" w:rsidP="007A0BD5">
      <w:pPr>
        <w:pStyle w:val="ListParagraph"/>
        <w:numPr>
          <w:ilvl w:val="0"/>
          <w:numId w:val="40"/>
        </w:numPr>
        <w:rPr>
          <w:b/>
          <w:i/>
          <w:sz w:val="20"/>
          <w:szCs w:val="20"/>
          <w:lang w:val="en-GB"/>
        </w:rPr>
      </w:pPr>
      <w:r w:rsidRPr="001861A0">
        <w:rPr>
          <w:b/>
          <w:i/>
          <w:sz w:val="20"/>
          <w:szCs w:val="20"/>
          <w:lang w:val="en-GB"/>
        </w:rPr>
        <w:t xml:space="preserve">Report total number of NNZC,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up>
            <m:r>
              <m:rPr>
                <m:sty m:val="bi"/>
              </m:rPr>
              <w:rPr>
                <w:rFonts w:ascii="Cambria Math" w:hAnsi="Cambria Math"/>
                <w:sz w:val="20"/>
                <w:szCs w:val="20"/>
                <w:lang w:val="en-GB"/>
              </w:rPr>
              <m:t>tot</m:t>
            </m:r>
          </m:sup>
        </m:sSubSup>
        <m:r>
          <m:rPr>
            <m:sty m:val="bi"/>
          </m:rPr>
          <w:rPr>
            <w:rFonts w:ascii="Cambria Math" w:hAnsi="Cambria Math"/>
            <w:sz w:val="20"/>
            <w:szCs w:val="20"/>
            <w:lang w:val="en-GB"/>
          </w:rPr>
          <m:t>&lt;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0</m:t>
            </m:r>
          </m:sub>
          <m:sup>
            <m:r>
              <m:rPr>
                <m:sty m:val="bi"/>
              </m:rPr>
              <w:rPr>
                <w:rFonts w:ascii="Cambria Math" w:hAnsi="Cambria Math"/>
                <w:sz w:val="20"/>
                <w:szCs w:val="20"/>
                <w:lang w:val="en-GB"/>
              </w:rPr>
              <m:t>tot</m:t>
            </m:r>
          </m:sup>
        </m:sSubSup>
      </m:oMath>
      <w:r w:rsidRPr="001861A0">
        <w:rPr>
          <w:b/>
          <w:i/>
          <w:sz w:val="20"/>
          <w:szCs w:val="20"/>
          <w:lang w:val="en-GB"/>
        </w:rPr>
        <w:t xml:space="preserve"> in the 1st part UCI using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0</m:t>
                    </m:r>
                  </m:sub>
                  <m:sup>
                    <m:r>
                      <m:rPr>
                        <m:sty m:val="bi"/>
                      </m:rPr>
                      <w:rPr>
                        <w:rFonts w:ascii="Cambria Math" w:hAnsi="Cambria Math"/>
                        <w:sz w:val="20"/>
                        <w:szCs w:val="20"/>
                        <w:lang w:val="en-GB"/>
                      </w:rPr>
                      <m:t>tot</m:t>
                    </m:r>
                  </m:sup>
                </m:sSubSup>
              </m:e>
            </m:func>
          </m:e>
        </m:d>
      </m:oMath>
      <w:r w:rsidRPr="001861A0">
        <w:rPr>
          <w:b/>
          <w:i/>
          <w:sz w:val="20"/>
          <w:szCs w:val="20"/>
          <w:lang w:val="en-GB"/>
        </w:rPr>
        <w:t xml:space="preserve"> bits, where </w:t>
      </w:r>
      <m:oMath>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tot</m:t>
            </m:r>
          </m:sup>
        </m:sSubSup>
      </m:oMath>
      <w:r w:rsidRPr="001861A0">
        <w:rPr>
          <w:b/>
          <w:i/>
          <w:sz w:val="20"/>
          <w:szCs w:val="20"/>
          <w:lang w:val="en-GB"/>
        </w:rPr>
        <w:t xml:space="preserve"> is the max total number of coefficients across all layers.</w:t>
      </w:r>
    </w:p>
    <w:p w14:paraId="0599A552" w14:textId="77777777" w:rsidR="007A0BD5" w:rsidRDefault="007A0BD5" w:rsidP="007A0BD5">
      <w:pPr>
        <w:pStyle w:val="ListParagraph"/>
        <w:numPr>
          <w:ilvl w:val="0"/>
          <w:numId w:val="40"/>
        </w:numPr>
        <w:rPr>
          <w:b/>
          <w:i/>
          <w:sz w:val="20"/>
          <w:szCs w:val="20"/>
          <w:lang w:val="en-GB"/>
        </w:rPr>
      </w:pPr>
      <w:r w:rsidRPr="001861A0">
        <w:rPr>
          <w:b/>
          <w:i/>
          <w:sz w:val="20"/>
          <w:szCs w:val="20"/>
          <w:lang w:val="en-GB"/>
        </w:rPr>
        <w:t xml:space="preserve">Report RI with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r>
                  <m:rPr>
                    <m:sty m:val="bi"/>
                  </m:rPr>
                  <w:rPr>
                    <w:rFonts w:ascii="Cambria Math" w:hAnsi="Cambria Math"/>
                    <w:sz w:val="20"/>
                    <w:szCs w:val="20"/>
                    <w:lang w:val="en-GB"/>
                  </w:rPr>
                  <m:t>R</m:t>
                </m:r>
                <m:sSub>
                  <m:sSubPr>
                    <m:ctrlPr>
                      <w:rPr>
                        <w:rFonts w:ascii="Cambria Math" w:hAnsi="Cambria Math"/>
                        <w:b/>
                        <w:i/>
                        <w:sz w:val="20"/>
                        <w:szCs w:val="20"/>
                        <w:lang w:val="en-GB"/>
                      </w:rPr>
                    </m:ctrlPr>
                  </m:sSubPr>
                  <m:e>
                    <m:r>
                      <m:rPr>
                        <m:sty m:val="bi"/>
                      </m:rPr>
                      <w:rPr>
                        <w:rFonts w:ascii="Cambria Math" w:hAnsi="Cambria Math"/>
                        <w:sz w:val="20"/>
                        <w:szCs w:val="20"/>
                        <w:lang w:val="en-GB"/>
                      </w:rPr>
                      <m:t>I</m:t>
                    </m:r>
                  </m:e>
                  <m:sub>
                    <m:r>
                      <m:rPr>
                        <m:sty m:val="bi"/>
                      </m:rPr>
                      <w:rPr>
                        <w:rFonts w:ascii="Cambria Math" w:hAnsi="Cambria Math"/>
                        <w:sz w:val="20"/>
                        <w:szCs w:val="20"/>
                        <w:lang w:val="en-GB"/>
                      </w:rPr>
                      <m:t>max</m:t>
                    </m:r>
                  </m:sub>
                </m:sSub>
              </m:e>
            </m:func>
          </m:e>
        </m:d>
      </m:oMath>
      <w:r w:rsidRPr="001861A0">
        <w:rPr>
          <w:b/>
          <w:i/>
          <w:sz w:val="20"/>
          <w:szCs w:val="20"/>
          <w:lang w:val="en-GB"/>
        </w:rPr>
        <w:t>-bit;</w:t>
      </w:r>
    </w:p>
    <w:p w14:paraId="7267F06F" w14:textId="71CF9F06" w:rsidR="007A0BD5" w:rsidRPr="00880895" w:rsidRDefault="007A0BD5" w:rsidP="007A0BD5">
      <w:pPr>
        <w:rPr>
          <w:b/>
          <w:i/>
          <w:lang w:val="en-GB"/>
        </w:rPr>
      </w:pPr>
      <w:r>
        <w:rPr>
          <w:b/>
          <w:i/>
          <w:lang w:val="en-GB"/>
        </w:rPr>
        <w:lastRenderedPageBreak/>
        <w:t xml:space="preserve">Proposal </w:t>
      </w:r>
      <w:r w:rsidR="00880384">
        <w:rPr>
          <w:b/>
          <w:i/>
          <w:lang w:val="en-GB"/>
        </w:rPr>
        <w:t>7</w:t>
      </w:r>
      <w:r>
        <w:rPr>
          <w:b/>
          <w:i/>
          <w:lang w:val="en-GB"/>
        </w:rPr>
        <w:t>: The SCI design in R16 type II codebook with FD compression should consider the outcome of coefficient discussion of RI</w:t>
      </w:r>
      <w:proofErr w:type="gramStart"/>
      <w:r>
        <w:rPr>
          <w:b/>
          <w:i/>
          <w:lang w:val="en-GB"/>
        </w:rPr>
        <w:t>={</w:t>
      </w:r>
      <w:proofErr w:type="gramEnd"/>
      <w:r>
        <w:rPr>
          <w:b/>
          <w:i/>
          <w:lang w:val="en-GB"/>
        </w:rPr>
        <w:t>3,4}, and the following design is preferred:</w:t>
      </w:r>
    </w:p>
    <w:p w14:paraId="187FD4A1" w14:textId="77777777" w:rsidR="007A0BD5" w:rsidRPr="001861A0" w:rsidRDefault="007A0BD5" w:rsidP="007A0BD5">
      <w:pPr>
        <w:pStyle w:val="ListParagraph"/>
        <w:numPr>
          <w:ilvl w:val="0"/>
          <w:numId w:val="40"/>
        </w:numPr>
        <w:rPr>
          <w:b/>
          <w:i/>
          <w:sz w:val="20"/>
          <w:szCs w:val="20"/>
          <w:lang w:val="en-GB"/>
        </w:rPr>
      </w:pPr>
      <w:r w:rsidRPr="001861A0">
        <w:rPr>
          <w:b/>
          <w:i/>
          <w:sz w:val="20"/>
          <w:szCs w:val="20"/>
          <w:lang w:val="en-GB"/>
        </w:rPr>
        <w:t>For layer-</w:t>
      </w:r>
      <m:oMath>
        <m:r>
          <m:rPr>
            <m:sty m:val="bi"/>
          </m:rPr>
          <w:rPr>
            <w:rFonts w:ascii="Cambria Math" w:hAnsi="Cambria Math"/>
            <w:sz w:val="20"/>
            <w:szCs w:val="20"/>
            <w:lang w:val="en-GB"/>
          </w:rPr>
          <m:t>l</m:t>
        </m:r>
      </m:oMath>
      <w:r w:rsidRPr="001861A0">
        <w:rPr>
          <w:b/>
          <w:i/>
          <w:sz w:val="20"/>
          <w:szCs w:val="20"/>
          <w:lang w:val="en-GB"/>
        </w:rPr>
        <w:t xml:space="preserve">, report SCI using </w:t>
      </w:r>
      <m:oMath>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L</m:t>
                </m:r>
              </m:e>
              <m:sub>
                <m:r>
                  <m:rPr>
                    <m:sty m:val="bi"/>
                  </m:rPr>
                  <w:rPr>
                    <w:rFonts w:ascii="Cambria Math" w:hAnsi="Cambria Math"/>
                    <w:sz w:val="20"/>
                    <w:szCs w:val="20"/>
                    <w:lang w:val="en-GB"/>
                  </w:rPr>
                  <m:t>l</m:t>
                </m:r>
              </m:sub>
            </m:sSub>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e>
        </m:d>
      </m:oMath>
      <w:r w:rsidRPr="001861A0">
        <w:rPr>
          <w:b/>
          <w:i/>
          <w:sz w:val="20"/>
          <w:szCs w:val="20"/>
          <w:lang w:val="en-GB"/>
        </w:rPr>
        <w:t xml:space="preserve">-bit indication or </w:t>
      </w:r>
      <m:oMath>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up>
                <m:r>
                  <m:rPr>
                    <m:sty m:val="bi"/>
                  </m:rPr>
                  <w:rPr>
                    <w:rFonts w:ascii="Cambria Math" w:hAnsi="Cambria Math"/>
                    <w:sz w:val="20"/>
                    <w:szCs w:val="20"/>
                    <w:lang w:val="en-GB"/>
                  </w:rPr>
                  <m:t>tot</m:t>
                </m:r>
              </m:sup>
            </m:sSubSup>
          </m:e>
        </m:d>
      </m:oMath>
      <w:r w:rsidRPr="001861A0">
        <w:rPr>
          <w:b/>
          <w:i/>
          <w:sz w:val="20"/>
          <w:szCs w:val="20"/>
          <w:lang w:val="en-GB"/>
        </w:rPr>
        <w:t xml:space="preserve">-bit indication or the minimum between them, i.e., </w:t>
      </w:r>
      <m:oMath>
        <m:func>
          <m:funcPr>
            <m:ctrlPr>
              <w:rPr>
                <w:rFonts w:ascii="Cambria Math" w:hAnsi="Cambria Math"/>
                <w:b/>
                <w:i/>
                <w:sz w:val="20"/>
                <w:szCs w:val="20"/>
                <w:lang w:val="en-GB"/>
              </w:rPr>
            </m:ctrlPr>
          </m:funcPr>
          <m:fName>
            <m:r>
              <m:rPr>
                <m:sty m:val="bi"/>
              </m:rPr>
              <w:rPr>
                <w:rFonts w:ascii="Cambria Math" w:hAnsi="Cambria Math"/>
                <w:sz w:val="20"/>
                <w:szCs w:val="20"/>
                <w:lang w:val="en-GB"/>
              </w:rPr>
              <m:t>min</m:t>
            </m:r>
          </m:fName>
          <m:e>
            <m:d>
              <m:dPr>
                <m:begChr m:val="{"/>
                <m:endChr m:val="}"/>
                <m:ctrlPr>
                  <w:rPr>
                    <w:rFonts w:ascii="Cambria Math" w:hAnsi="Cambria Math"/>
                    <w:b/>
                    <w:i/>
                    <w:sz w:val="20"/>
                    <w:szCs w:val="20"/>
                    <w:lang w:val="en-GB"/>
                  </w:rPr>
                </m:ctrlPr>
              </m:dPr>
              <m:e>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L</m:t>
                        </m:r>
                      </m:e>
                      <m:sub>
                        <m:r>
                          <m:rPr>
                            <m:sty m:val="bi"/>
                          </m:rPr>
                          <w:rPr>
                            <w:rFonts w:ascii="Cambria Math" w:hAnsi="Cambria Math"/>
                            <w:sz w:val="20"/>
                            <w:szCs w:val="20"/>
                            <w:lang w:val="en-GB"/>
                          </w:rPr>
                          <m:t>l</m:t>
                        </m:r>
                      </m:sub>
                    </m:sSub>
                    <m:sSub>
                      <m:sSubPr>
                        <m:ctrlPr>
                          <w:rPr>
                            <w:rFonts w:ascii="Cambria Math" w:hAnsi="Cambria Math"/>
                            <w:b/>
                            <w:i/>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l</m:t>
                        </m:r>
                      </m:sub>
                    </m:sSub>
                  </m:e>
                </m:d>
                <m:r>
                  <m:rPr>
                    <m:sty m:val="bi"/>
                  </m:rPr>
                  <w:rPr>
                    <w:rFonts w:ascii="Cambria Math" w:eastAsia="SimSun" w:hAnsi="Cambria Math"/>
                    <w:sz w:val="20"/>
                    <w:szCs w:val="20"/>
                    <w:lang w:val="en-GB"/>
                  </w:rPr>
                  <m:t xml:space="preserve">, </m:t>
                </m:r>
                <m:d>
                  <m:dPr>
                    <m:begChr m:val="⌈"/>
                    <m:endChr m:val="⌉"/>
                    <m:ctrlPr>
                      <w:rPr>
                        <w:rFonts w:ascii="Cambria Math" w:eastAsia="SimSun" w:hAnsi="Cambria Math"/>
                        <w:b/>
                        <w:i/>
                        <w:sz w:val="20"/>
                        <w:szCs w:val="20"/>
                        <w:lang w:val="en-GB"/>
                      </w:rPr>
                    </m:ctrlPr>
                  </m:dPr>
                  <m:e>
                    <m:r>
                      <m:rPr>
                        <m:sty m:val="bi"/>
                      </m:rPr>
                      <w:rPr>
                        <w:rFonts w:ascii="Cambria Math" w:hAnsi="Cambria Math"/>
                        <w:sz w:val="20"/>
                        <w:szCs w:val="20"/>
                        <w:lang w:val="en-GB"/>
                      </w:rPr>
                      <m:t>lo</m:t>
                    </m:r>
                    <m:sSub>
                      <m:sSubPr>
                        <m:ctrlPr>
                          <w:rPr>
                            <w:rFonts w:ascii="Cambria Math" w:hAnsi="Cambria Math"/>
                            <w:b/>
                            <w:i/>
                            <w:sz w:val="20"/>
                            <w:szCs w:val="20"/>
                            <w:lang w:val="en-GB"/>
                          </w:rPr>
                        </m:ctrlPr>
                      </m:sSubPr>
                      <m:e>
                        <m:r>
                          <m:rPr>
                            <m:sty m:val="bi"/>
                          </m:rPr>
                          <w:rPr>
                            <w:rFonts w:ascii="Cambria Math" w:hAnsi="Cambria Math"/>
                            <w:sz w:val="20"/>
                            <w:szCs w:val="20"/>
                            <w:lang w:val="en-GB"/>
                          </w:rPr>
                          <m:t>g</m:t>
                        </m:r>
                      </m:e>
                      <m:sub>
                        <m:r>
                          <m:rPr>
                            <m:sty m:val="bi"/>
                          </m:rPr>
                          <w:rPr>
                            <w:rFonts w:ascii="Cambria Math" w:hAnsi="Cambria Math"/>
                            <w:sz w:val="20"/>
                            <w:szCs w:val="20"/>
                            <w:lang w:val="en-GB"/>
                          </w:rPr>
                          <m:t>2</m:t>
                        </m:r>
                      </m:sub>
                    </m:sSub>
                    <m:sSubSup>
                      <m:sSubSupPr>
                        <m:ctrlPr>
                          <w:rPr>
                            <w:rFonts w:ascii="Cambria Math" w:hAnsi="Cambria Math"/>
                            <w:b/>
                            <w:i/>
                            <w:sz w:val="20"/>
                            <w:szCs w:val="20"/>
                            <w:lang w:val="en-GB"/>
                          </w:rPr>
                        </m:ctrlPr>
                      </m:sSubSup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up>
                        <m:r>
                          <m:rPr>
                            <m:sty m:val="bi"/>
                          </m:rPr>
                          <w:rPr>
                            <w:rFonts w:ascii="Cambria Math" w:hAnsi="Cambria Math"/>
                            <w:sz w:val="20"/>
                            <w:szCs w:val="20"/>
                            <w:lang w:val="en-GB"/>
                          </w:rPr>
                          <m:t>tot</m:t>
                        </m:r>
                      </m:sup>
                    </m:sSubSup>
                  </m:e>
                </m:d>
                <m:r>
                  <m:rPr>
                    <m:sty m:val="bi"/>
                  </m:rPr>
                  <w:rPr>
                    <w:rFonts w:ascii="Cambria Math" w:eastAsia="SimSun" w:hAnsi="Cambria Math"/>
                    <w:sz w:val="20"/>
                    <w:szCs w:val="20"/>
                    <w:lang w:val="en-GB"/>
                  </w:rPr>
                  <m:t xml:space="preserve"> </m:t>
                </m:r>
              </m:e>
            </m:d>
          </m:e>
        </m:func>
      </m:oMath>
      <w:r w:rsidRPr="001861A0">
        <w:rPr>
          <w:b/>
          <w:i/>
          <w:sz w:val="20"/>
          <w:szCs w:val="20"/>
          <w:lang w:val="en-GB"/>
        </w:rPr>
        <w:t xml:space="preserve">.  </w:t>
      </w:r>
    </w:p>
    <w:p w14:paraId="31FF045F" w14:textId="41B368CE" w:rsidR="007A0BD5" w:rsidRPr="001F3DAD" w:rsidRDefault="007A0BD5" w:rsidP="007A0BD5">
      <w:pPr>
        <w:jc w:val="both"/>
        <w:rPr>
          <w:b/>
          <w:i/>
          <w:lang w:val="en-GB"/>
        </w:rPr>
      </w:pPr>
      <w:r w:rsidRPr="001F3DAD">
        <w:rPr>
          <w:b/>
          <w:i/>
          <w:lang w:val="en-GB"/>
        </w:rPr>
        <w:t>Proposal</w:t>
      </w:r>
      <w:r>
        <w:rPr>
          <w:b/>
          <w:i/>
          <w:lang w:val="en-GB"/>
        </w:rPr>
        <w:t xml:space="preserve"> </w:t>
      </w:r>
      <w:r w:rsidR="00880384">
        <w:rPr>
          <w:b/>
          <w:i/>
          <w:lang w:val="en-GB"/>
        </w:rPr>
        <w:t>8</w:t>
      </w:r>
      <w:r w:rsidRPr="001F3DAD">
        <w:rPr>
          <w:b/>
          <w:i/>
          <w:lang w:val="en-GB"/>
        </w:rPr>
        <w:t xml:space="preserve">: </w:t>
      </w:r>
      <w:r w:rsidR="00D77D4B">
        <w:rPr>
          <w:b/>
          <w:i/>
          <w:lang w:val="en-GB"/>
        </w:rPr>
        <w:t>F</w:t>
      </w:r>
      <w:r w:rsidRPr="001F3DAD">
        <w:rPr>
          <w:b/>
          <w:i/>
          <w:lang w:val="en-GB"/>
        </w:rPr>
        <w:t xml:space="preserve">or R16 type II codebook with FD compression, support </w:t>
      </w:r>
      <w:r>
        <w:rPr>
          <w:b/>
          <w:i/>
          <w:lang w:val="en-GB"/>
        </w:rPr>
        <w:t>a two-step</w:t>
      </w:r>
      <w:r w:rsidRPr="001F3DAD">
        <w:rPr>
          <w:b/>
          <w:i/>
          <w:lang w:val="en-GB"/>
        </w:rPr>
        <w:t xml:space="preserve"> FD basis indication </w:t>
      </w:r>
      <w:r>
        <w:rPr>
          <w:b/>
          <w:i/>
          <w:lang w:val="en-GB"/>
        </w:rPr>
        <w:t>which comprises</w:t>
      </w:r>
    </w:p>
    <w:p w14:paraId="1F5781F6" w14:textId="77777777" w:rsidR="007A0BD5" w:rsidRDefault="007A0BD5" w:rsidP="007A0BD5">
      <w:pPr>
        <w:pStyle w:val="ListParagraph"/>
        <w:numPr>
          <w:ilvl w:val="0"/>
          <w:numId w:val="34"/>
        </w:numPr>
        <w:jc w:val="both"/>
        <w:rPr>
          <w:b/>
          <w:i/>
          <w:sz w:val="20"/>
          <w:szCs w:val="20"/>
          <w:lang w:val="en-GB"/>
        </w:rPr>
      </w:pPr>
      <w:r>
        <w:rPr>
          <w:b/>
          <w:i/>
          <w:sz w:val="20"/>
          <w:szCs w:val="20"/>
          <w:lang w:val="en-GB"/>
        </w:rPr>
        <w:t xml:space="preserve">Step 1: </w:t>
      </w:r>
      <w:r w:rsidRPr="004D4360">
        <w:rPr>
          <w:b/>
          <w:i/>
          <w:sz w:val="20"/>
          <w:szCs w:val="20"/>
          <w:lang w:val="en-GB"/>
        </w:rPr>
        <w:t xml:space="preserve">Report </w:t>
      </w:r>
      <w:r>
        <w:rPr>
          <w:b/>
          <w:i/>
          <w:sz w:val="20"/>
          <w:szCs w:val="20"/>
          <w:lang w:val="en-GB"/>
        </w:rPr>
        <w:t>a window-based intermediate set that covers the union of the FD basis selected for all layers</w:t>
      </w:r>
    </w:p>
    <w:p w14:paraId="7B217ED9" w14:textId="77777777" w:rsidR="007A0BD5" w:rsidRPr="002C5B8B" w:rsidRDefault="007A0BD5" w:rsidP="007A0BD5">
      <w:pPr>
        <w:pStyle w:val="ListParagraph"/>
        <w:numPr>
          <w:ilvl w:val="1"/>
          <w:numId w:val="34"/>
        </w:numPr>
        <w:jc w:val="both"/>
        <w:rPr>
          <w:b/>
          <w:i/>
          <w:sz w:val="20"/>
          <w:szCs w:val="20"/>
          <w:lang w:val="en-GB"/>
        </w:rPr>
      </w:pPr>
      <w:r w:rsidRPr="002C5B8B">
        <w:rPr>
          <w:b/>
          <w:i/>
          <w:sz w:val="20"/>
          <w:szCs w:val="20"/>
          <w:lang w:val="en-GB"/>
        </w:rPr>
        <w:t xml:space="preserve">The size of the intermediate set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2C5B8B">
        <w:rPr>
          <w:b/>
          <w:i/>
          <w:sz w:val="20"/>
          <w:szCs w:val="20"/>
          <w:lang w:val="en-GB"/>
        </w:rPr>
        <w:t xml:space="preserve"> is reported via </w:t>
      </w:r>
      <m:oMath>
        <m:func>
          <m:funcPr>
            <m:ctrlPr>
              <w:rPr>
                <w:rFonts w:ascii="Cambria Math" w:hAnsi="Cambria Math"/>
                <w:b/>
                <w:i/>
                <w:sz w:val="20"/>
                <w:lang w:val="en-GB"/>
              </w:rPr>
            </m:ctrlPr>
          </m:funcPr>
          <m:fName>
            <m:sSub>
              <m:sSubPr>
                <m:ctrlPr>
                  <w:rPr>
                    <w:rFonts w:ascii="Cambria Math" w:hAnsi="Cambria Math"/>
                    <w:b/>
                    <w:i/>
                    <w:sz w:val="20"/>
                    <w:lang w:val="en-GB"/>
                  </w:rPr>
                </m:ctrlPr>
              </m:sSubPr>
              <m:e>
                <m:r>
                  <m:rPr>
                    <m:sty m:val="b"/>
                  </m:rPr>
                  <w:rPr>
                    <w:rFonts w:ascii="Cambria Math" w:hAnsi="Cambria Math"/>
                    <w:sz w:val="20"/>
                    <w:lang w:val="en-GB"/>
                  </w:rPr>
                  <m:t>log</m:t>
                </m:r>
                <m:ctrlPr>
                  <w:rPr>
                    <w:rFonts w:ascii="Cambria Math" w:hAnsi="Cambria Math"/>
                    <w:b/>
                    <w:sz w:val="20"/>
                    <w:lang w:val="en-GB"/>
                  </w:rPr>
                </m:ctrlPr>
              </m:e>
              <m:sub>
                <m:r>
                  <m:rPr>
                    <m:sty m:val="bi"/>
                  </m:rPr>
                  <w:rPr>
                    <w:rFonts w:ascii="Cambria Math" w:hAnsi="Cambria Math"/>
                    <w:sz w:val="20"/>
                    <w:lang w:val="en-GB"/>
                  </w:rPr>
                  <m:t>2</m:t>
                </m:r>
                <m:ctrlPr>
                  <w:rPr>
                    <w:rFonts w:ascii="Cambria Math" w:hAnsi="Cambria Math"/>
                    <w:b/>
                    <w:sz w:val="20"/>
                    <w:lang w:val="en-GB"/>
                  </w:rPr>
                </m:ctrlPr>
              </m:sub>
            </m:sSub>
          </m:fName>
          <m:e>
            <m:sSub>
              <m:sSubPr>
                <m:ctrlPr>
                  <w:rPr>
                    <w:rFonts w:ascii="Cambria Math" w:hAnsi="Cambria Math"/>
                    <w:b/>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3</m:t>
                </m:r>
              </m:sub>
            </m:sSub>
          </m:e>
        </m:func>
      </m:oMath>
      <w:r w:rsidRPr="008C206A">
        <w:rPr>
          <w:b/>
          <w:i/>
          <w:sz w:val="20"/>
          <w:lang w:val="en-GB"/>
        </w:rPr>
        <w:t xml:space="preserve"> bits in UCI part 1, or</w:t>
      </w:r>
      <w:r w:rsidRPr="002C5B8B">
        <w:rPr>
          <w:b/>
          <w:i/>
          <w:sz w:val="20"/>
          <w:szCs w:val="20"/>
          <w:lang w:val="en-GB"/>
        </w:rPr>
        <w:t xml:space="preserv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2C5B8B">
        <w:rPr>
          <w:b/>
          <w:i/>
          <w:sz w:val="20"/>
          <w:szCs w:val="20"/>
          <w:lang w:val="en-GB"/>
        </w:rPr>
        <w:t xml:space="preserve"> is fixed or configured.</w:t>
      </w:r>
    </w:p>
    <w:p w14:paraId="4F0C4BC8" w14:textId="32B48B09" w:rsidR="007A0BD5" w:rsidRPr="004D4360" w:rsidRDefault="007A0BD5" w:rsidP="007A0BD5">
      <w:pPr>
        <w:pStyle w:val="ListParagraph"/>
        <w:numPr>
          <w:ilvl w:val="1"/>
          <w:numId w:val="34"/>
        </w:numPr>
        <w:jc w:val="both"/>
        <w:rPr>
          <w:b/>
          <w:i/>
          <w:sz w:val="20"/>
          <w:szCs w:val="20"/>
          <w:lang w:val="en-GB"/>
        </w:rPr>
      </w:pPr>
      <w:r>
        <w:rPr>
          <w:b/>
          <w:i/>
          <w:sz w:val="20"/>
          <w:szCs w:val="20"/>
          <w:lang w:val="en-GB"/>
        </w:rPr>
        <w:t xml:space="preserve">Report </w:t>
      </w:r>
      <w:r w:rsidRPr="004D4360">
        <w:rPr>
          <w:b/>
          <w:i/>
          <w:sz w:val="20"/>
          <w:szCs w:val="20"/>
          <w:lang w:val="en-GB"/>
        </w:rPr>
        <w:t xml:space="preserve">starting point of the window, denoted by </w:t>
      </w:r>
      <m:oMath>
        <m:sSup>
          <m:sSupPr>
            <m:ctrlPr>
              <w:rPr>
                <w:rFonts w:ascii="Cambria Math" w:hAnsi="Cambria Math"/>
                <w:i/>
                <w:sz w:val="20"/>
                <w:lang w:val="en-GB"/>
              </w:rPr>
            </m:ctrlPr>
          </m:sSupPr>
          <m:e>
            <m:r>
              <w:rPr>
                <w:rFonts w:ascii="Cambria Math" w:hAnsi="Cambria Math"/>
                <w:sz w:val="20"/>
                <w:lang w:val="en-GB"/>
              </w:rPr>
              <m:t>M</m:t>
            </m:r>
          </m:e>
          <m:sup>
            <m:r>
              <w:rPr>
                <w:rFonts w:ascii="Cambria Math" w:hAnsi="Cambria Math"/>
                <w:sz w:val="20"/>
                <w:lang w:val="en-GB"/>
              </w:rPr>
              <m:t>initial</m:t>
            </m:r>
          </m:sup>
        </m:sSup>
        <m:r>
          <m:rPr>
            <m:sty m:val="bi"/>
          </m:rPr>
          <w:rPr>
            <w:rFonts w:ascii="Cambria Math" w:hAnsi="Cambria Math"/>
            <w:sz w:val="18"/>
            <w:szCs w:val="20"/>
            <w:lang w:val="en-GB"/>
          </w:rPr>
          <m:t>={0,1,⋯</m:t>
        </m:r>
        <m:sSub>
          <m:sSubPr>
            <m:ctrlPr>
              <w:rPr>
                <w:rFonts w:ascii="Cambria Math" w:hAnsi="Cambria Math"/>
                <w:b/>
                <w:i/>
                <w:sz w:val="18"/>
                <w:szCs w:val="20"/>
                <w:lang w:val="en-GB"/>
              </w:rPr>
            </m:ctrlPr>
          </m:sSubPr>
          <m:e>
            <m:r>
              <m:rPr>
                <m:sty m:val="bi"/>
              </m:rPr>
              <w:rPr>
                <w:rFonts w:ascii="Cambria Math" w:hAnsi="Cambria Math"/>
                <w:sz w:val="18"/>
                <w:szCs w:val="20"/>
                <w:lang w:val="en-GB"/>
              </w:rPr>
              <m:t>N</m:t>
            </m:r>
          </m:e>
          <m:sub>
            <m:r>
              <m:rPr>
                <m:sty m:val="bi"/>
              </m:rPr>
              <w:rPr>
                <w:rFonts w:ascii="Cambria Math" w:hAnsi="Cambria Math"/>
                <w:sz w:val="18"/>
                <w:szCs w:val="20"/>
                <w:lang w:val="en-GB"/>
              </w:rPr>
              <m:t>3</m:t>
            </m:r>
          </m:sub>
        </m:sSub>
        <m:r>
          <m:rPr>
            <m:sty m:val="bi"/>
          </m:rPr>
          <w:rPr>
            <w:rFonts w:ascii="Cambria Math" w:hAnsi="Cambria Math"/>
            <w:sz w:val="18"/>
            <w:szCs w:val="20"/>
            <w:lang w:val="en-GB"/>
          </w:rPr>
          <m:t>-1}</m:t>
        </m:r>
      </m:oMath>
      <w:r w:rsidRPr="004D4360">
        <w:rPr>
          <w:b/>
          <w:i/>
          <w:sz w:val="20"/>
          <w:szCs w:val="20"/>
          <w:lang w:val="en-GB"/>
        </w:rPr>
        <w:t>, in UCI</w:t>
      </w:r>
      <w:r w:rsidR="00D77D4B">
        <w:rPr>
          <w:b/>
          <w:i/>
          <w:sz w:val="20"/>
          <w:szCs w:val="20"/>
          <w:lang w:val="en-GB"/>
        </w:rPr>
        <w:t xml:space="preserve"> part 2</w:t>
      </w:r>
      <w:r w:rsidRPr="004D4360">
        <w:rPr>
          <w:b/>
          <w:i/>
          <w:sz w:val="20"/>
          <w:szCs w:val="20"/>
          <w:lang w:val="en-GB"/>
        </w:rPr>
        <w:t xml:space="preserve"> </w:t>
      </w:r>
      <w:r w:rsidR="00D77D4B">
        <w:rPr>
          <w:b/>
          <w:i/>
          <w:sz w:val="20"/>
          <w:szCs w:val="20"/>
          <w:lang w:val="en-GB"/>
        </w:rPr>
        <w:t>via</w:t>
      </w:r>
      <w:r w:rsidRPr="004D4360">
        <w:rPr>
          <w:b/>
          <w:i/>
          <w:sz w:val="20"/>
          <w:szCs w:val="20"/>
          <w:lang w:val="en-GB"/>
        </w:rPr>
        <w:t xml:space="preserve"> </w:t>
      </w:r>
      <m:oMath>
        <m:d>
          <m:dPr>
            <m:begChr m:val="⌈"/>
            <m:endChr m:val="⌉"/>
            <m:ctrlPr>
              <w:rPr>
                <w:rFonts w:ascii="Cambria Math" w:eastAsia="SimSun"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3</m:t>
                    </m:r>
                  </m:sub>
                </m:sSub>
              </m:e>
            </m:func>
          </m:e>
        </m:d>
      </m:oMath>
      <w:r w:rsidRPr="004D4360">
        <w:rPr>
          <w:b/>
          <w:i/>
          <w:sz w:val="20"/>
          <w:szCs w:val="20"/>
          <w:lang w:val="en-GB"/>
        </w:rPr>
        <w:t xml:space="preserve"> bits</w:t>
      </w:r>
    </w:p>
    <w:p w14:paraId="25C428BA" w14:textId="77777777" w:rsidR="007A0BD5" w:rsidRDefault="007A0BD5" w:rsidP="007A0BD5">
      <w:pPr>
        <w:pStyle w:val="ListParagraph"/>
        <w:numPr>
          <w:ilvl w:val="0"/>
          <w:numId w:val="34"/>
        </w:numPr>
        <w:jc w:val="both"/>
        <w:rPr>
          <w:b/>
          <w:i/>
          <w:sz w:val="20"/>
          <w:szCs w:val="20"/>
          <w:lang w:val="en-GB"/>
        </w:rPr>
      </w:pPr>
      <w:r>
        <w:rPr>
          <w:b/>
          <w:i/>
          <w:sz w:val="20"/>
          <w:szCs w:val="20"/>
          <w:lang w:val="en-GB"/>
        </w:rPr>
        <w:t xml:space="preserve">Step 2: </w:t>
      </w:r>
      <w:r w:rsidRPr="004D4360">
        <w:rPr>
          <w:b/>
          <w:i/>
          <w:sz w:val="20"/>
          <w:szCs w:val="20"/>
          <w:lang w:val="en-GB"/>
        </w:rPr>
        <w:t>For layer-</w:t>
      </w:r>
      <m:oMath>
        <m:r>
          <m:rPr>
            <m:sty m:val="bi"/>
          </m:rPr>
          <w:rPr>
            <w:rFonts w:ascii="Cambria Math" w:hAnsi="Cambria Math"/>
            <w:sz w:val="20"/>
            <w:szCs w:val="20"/>
            <w:lang w:val="en-GB"/>
          </w:rPr>
          <m:t>l</m:t>
        </m:r>
      </m:oMath>
      <w:r w:rsidRPr="004D4360">
        <w:rPr>
          <w:b/>
          <w:i/>
          <w:sz w:val="20"/>
          <w:szCs w:val="20"/>
          <w:lang w:val="en-GB"/>
        </w:rPr>
        <w:t xml:space="preserve">, report FD basis selection using a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3</m:t>
            </m:r>
          </m:sub>
          <m:sup>
            <m:r>
              <m:rPr>
                <m:sty m:val="bi"/>
              </m:rPr>
              <w:rPr>
                <w:rFonts w:ascii="Cambria Math" w:hAnsi="Cambria Math"/>
                <w:sz w:val="20"/>
                <w:szCs w:val="20"/>
                <w:lang w:val="en-GB"/>
              </w:rPr>
              <m:t>'</m:t>
            </m:r>
          </m:sup>
        </m:sSubSup>
      </m:oMath>
      <w:r w:rsidRPr="002C5B8B">
        <w:rPr>
          <w:b/>
          <w:i/>
          <w:sz w:val="20"/>
          <w:szCs w:val="20"/>
          <w:lang w:val="en-GB"/>
        </w:rPr>
        <w:t xml:space="preserve"> </w:t>
      </w:r>
      <w:r w:rsidRPr="004D4360">
        <w:rPr>
          <w:b/>
          <w:i/>
          <w:sz w:val="20"/>
          <w:szCs w:val="20"/>
          <w:lang w:val="en-GB"/>
        </w:rPr>
        <w:t>-bit bitmap in 2nd part UCI.</w:t>
      </w:r>
    </w:p>
    <w:p w14:paraId="4144CD4A" w14:textId="17177461" w:rsidR="007A0BD5" w:rsidRDefault="007A0BD5" w:rsidP="007A0BD5">
      <w:pPr>
        <w:jc w:val="both"/>
        <w:rPr>
          <w:b/>
          <w:i/>
          <w:lang w:val="en-GB"/>
        </w:rPr>
      </w:pPr>
      <w:r w:rsidRPr="006956D6">
        <w:rPr>
          <w:b/>
          <w:i/>
          <w:lang w:val="en-GB"/>
        </w:rPr>
        <w:t>Proposal</w:t>
      </w:r>
      <w:r>
        <w:rPr>
          <w:b/>
          <w:i/>
          <w:lang w:val="en-GB"/>
        </w:rPr>
        <w:t xml:space="preserve"> </w:t>
      </w:r>
      <w:r w:rsidR="00880384">
        <w:rPr>
          <w:b/>
          <w:i/>
          <w:lang w:val="en-GB"/>
        </w:rPr>
        <w:t>9</w:t>
      </w:r>
      <w:r w:rsidRPr="006956D6">
        <w:rPr>
          <w:b/>
          <w:i/>
          <w:lang w:val="en-GB"/>
        </w:rPr>
        <w:t xml:space="preserve">: For R16 Type II codebook with FD compression, support </w:t>
      </w:r>
      <w:r>
        <w:rPr>
          <w:b/>
          <w:i/>
          <w:lang w:val="en-GB"/>
        </w:rPr>
        <w:t>a basis sufficiency indication in UCI part 1 with one of the following alternatives:</w:t>
      </w:r>
    </w:p>
    <w:p w14:paraId="07845F89" w14:textId="77777777" w:rsidR="007A0BD5" w:rsidRPr="002E7F32" w:rsidRDefault="007A0BD5" w:rsidP="007A0BD5">
      <w:pPr>
        <w:pStyle w:val="ListParagraph"/>
        <w:numPr>
          <w:ilvl w:val="0"/>
          <w:numId w:val="45"/>
        </w:numPr>
        <w:jc w:val="both"/>
        <w:rPr>
          <w:b/>
          <w:i/>
          <w:sz w:val="20"/>
          <w:lang w:val="en-GB"/>
        </w:rPr>
      </w:pPr>
      <w:r w:rsidRPr="002E7F32">
        <w:rPr>
          <w:b/>
          <w:i/>
          <w:sz w:val="20"/>
          <w:lang w:val="en-GB"/>
        </w:rPr>
        <w:t xml:space="preserve">Implicit indication via reporting NNZC=0 or </w:t>
      </w:r>
      <m:oMath>
        <m:sSubSup>
          <m:sSubSupPr>
            <m:ctrlPr>
              <w:rPr>
                <w:rFonts w:ascii="Cambria Math" w:hAnsi="Cambria Math"/>
                <w:b/>
                <w:i/>
                <w:sz w:val="20"/>
                <w:lang w:val="en-GB"/>
              </w:rPr>
            </m:ctrlPr>
          </m:sSubSupPr>
          <m:e>
            <m:r>
              <m:rPr>
                <m:sty m:val="bi"/>
              </m:rPr>
              <w:rPr>
                <w:rFonts w:ascii="Cambria Math" w:hAnsi="Cambria Math"/>
                <w:sz w:val="20"/>
                <w:lang w:val="en-GB"/>
              </w:rPr>
              <m:t>N</m:t>
            </m:r>
          </m:e>
          <m:sub>
            <m:r>
              <m:rPr>
                <m:sty m:val="bi"/>
              </m:rPr>
              <w:rPr>
                <w:rFonts w:ascii="Cambria Math" w:hAnsi="Cambria Math"/>
                <w:sz w:val="20"/>
                <w:lang w:val="en-GB"/>
              </w:rPr>
              <m:t>3</m:t>
            </m:r>
          </m:sub>
          <m:sup>
            <m:r>
              <m:rPr>
                <m:sty m:val="bi"/>
              </m:rPr>
              <w:rPr>
                <w:rFonts w:ascii="Cambria Math" w:hAnsi="Cambria Math"/>
                <w:sz w:val="20"/>
                <w:lang w:val="en-GB"/>
              </w:rPr>
              <m:t>'</m:t>
            </m:r>
          </m:sup>
        </m:sSubSup>
        <m:r>
          <m:rPr>
            <m:sty m:val="bi"/>
          </m:rPr>
          <w:rPr>
            <w:rFonts w:ascii="Cambria Math" w:hAnsi="Cambria Math"/>
            <w:sz w:val="20"/>
            <w:lang w:val="en-GB"/>
          </w:rPr>
          <m:t>=0</m:t>
        </m:r>
      </m:oMath>
      <w:r w:rsidRPr="002E7F32">
        <w:rPr>
          <w:b/>
          <w:i/>
          <w:sz w:val="20"/>
          <w:lang w:val="en-GB"/>
        </w:rPr>
        <w:t xml:space="preserve">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w:t>
      </w:r>
    </w:p>
    <w:p w14:paraId="7C51C177" w14:textId="77777777" w:rsidR="007A0BD5" w:rsidRPr="002E7F32" w:rsidRDefault="007A0BD5" w:rsidP="007A0BD5">
      <w:pPr>
        <w:pStyle w:val="ListParagraph"/>
        <w:numPr>
          <w:ilvl w:val="0"/>
          <w:numId w:val="45"/>
        </w:numPr>
        <w:jc w:val="both"/>
        <w:rPr>
          <w:b/>
          <w:i/>
          <w:sz w:val="20"/>
          <w:lang w:val="en-GB"/>
        </w:rPr>
      </w:pPr>
      <w:r w:rsidRPr="002E7F32">
        <w:rPr>
          <w:b/>
          <w:i/>
          <w:sz w:val="20"/>
          <w:lang w:val="en-GB"/>
        </w:rPr>
        <w:t xml:space="preserve">Explicit indication via a dedicated 1-bit field in UCI part 1. In this case, UE may only report </w:t>
      </w:r>
      <m:oMath>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1</m:t>
            </m:r>
          </m:sub>
        </m:sSub>
      </m:oMath>
      <w:r w:rsidRPr="002E7F32">
        <w:rPr>
          <w:b/>
          <w:i/>
          <w:sz w:val="20"/>
          <w:lang w:val="en-GB"/>
        </w:rPr>
        <w:t xml:space="preserve"> matrix in UCI part 1, or drop UCI part 2, or report a full CSI with UCI part 1 and part 2 following the configured values of </w:t>
      </w:r>
      <m:oMath>
        <m:r>
          <m:rPr>
            <m:sty m:val="bi"/>
          </m:rPr>
          <w:rPr>
            <w:rFonts w:ascii="Cambria Math" w:hAnsi="Cambria Math"/>
            <w:sz w:val="20"/>
            <w:lang w:val="en-GB"/>
          </w:rPr>
          <m:t>L, p</m:t>
        </m:r>
      </m:oMath>
      <w:r w:rsidRPr="002E7F32">
        <w:rPr>
          <w:b/>
          <w:i/>
          <w:sz w:val="20"/>
          <w:lang w:val="en-GB"/>
        </w:rPr>
        <w:t xml:space="preserve"> and </w:t>
      </w:r>
      <m:oMath>
        <m:r>
          <m:rPr>
            <m:sty m:val="bi"/>
          </m:rPr>
          <w:rPr>
            <w:rFonts w:ascii="Cambria Math" w:hAnsi="Cambria Math"/>
            <w:sz w:val="20"/>
            <w:lang w:val="en-GB"/>
          </w:rPr>
          <m:t>β</m:t>
        </m:r>
      </m:oMath>
      <w:r w:rsidRPr="002E7F32">
        <w:rPr>
          <w:b/>
          <w:i/>
          <w:sz w:val="20"/>
          <w:lang w:val="en-GB"/>
        </w:rPr>
        <w:t xml:space="preserve"> (or </w:t>
      </w:r>
      <m:oMath>
        <m:sSubSup>
          <m:sSubSupPr>
            <m:ctrlPr>
              <w:rPr>
                <w:rFonts w:ascii="Cambria Math" w:hAnsi="Cambria Math"/>
                <w:b/>
                <w:i/>
                <w:sz w:val="20"/>
                <w:lang w:val="en-GB"/>
              </w:rPr>
            </m:ctrlPr>
          </m:sSubSupPr>
          <m:e>
            <m:r>
              <m:rPr>
                <m:sty m:val="bi"/>
              </m:rPr>
              <w:rPr>
                <w:rFonts w:ascii="Cambria Math" w:hAnsi="Cambria Math"/>
                <w:sz w:val="20"/>
                <w:lang w:val="en-GB"/>
              </w:rPr>
              <m:t>K</m:t>
            </m:r>
          </m:e>
          <m:sub>
            <m:r>
              <m:rPr>
                <m:sty m:val="bi"/>
              </m:rPr>
              <w:rPr>
                <w:rFonts w:ascii="Cambria Math" w:hAnsi="Cambria Math"/>
                <w:sz w:val="20"/>
                <w:lang w:val="en-GB"/>
              </w:rPr>
              <m:t>0</m:t>
            </m:r>
          </m:sub>
          <m:sup>
            <m:r>
              <m:rPr>
                <m:sty m:val="bi"/>
              </m:rPr>
              <w:rPr>
                <w:rFonts w:ascii="Cambria Math" w:hAnsi="Cambria Math"/>
                <w:sz w:val="20"/>
                <w:lang w:val="en-GB"/>
              </w:rPr>
              <m:t>tot</m:t>
            </m:r>
          </m:sup>
        </m:sSubSup>
      </m:oMath>
      <w:r w:rsidRPr="002E7F32">
        <w:rPr>
          <w:b/>
          <w:i/>
          <w:sz w:val="20"/>
          <w:lang w:val="en-GB"/>
        </w:rPr>
        <w:t>).</w:t>
      </w:r>
    </w:p>
    <w:p w14:paraId="1867E7B8" w14:textId="6DBCC9A6" w:rsidR="007A0BD5" w:rsidRPr="007A0BD5" w:rsidRDefault="007A0BD5" w:rsidP="007A0BD5">
      <w:pPr>
        <w:jc w:val="both"/>
        <w:rPr>
          <w:b/>
          <w:i/>
          <w:lang w:val="en-GB"/>
        </w:rPr>
      </w:pPr>
      <w:r w:rsidRPr="007A0BD5">
        <w:rPr>
          <w:b/>
          <w:i/>
          <w:lang w:val="en-GB"/>
        </w:rPr>
        <w:t xml:space="preserve">Proposal </w:t>
      </w:r>
      <w:r w:rsidR="00880384">
        <w:rPr>
          <w:b/>
          <w:i/>
          <w:lang w:val="en-GB"/>
        </w:rPr>
        <w:t>10</w:t>
      </w:r>
      <w:r w:rsidRPr="007A0BD5">
        <w:rPr>
          <w:b/>
          <w:i/>
          <w:lang w:val="en-GB"/>
        </w:rPr>
        <w:t xml:space="preserve">:  Support a unified framework to determine the value of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oMath>
      <w:r w:rsidRPr="007A0BD5">
        <w:rPr>
          <w:b/>
          <w:i/>
          <w:lang w:val="en-GB"/>
        </w:rPr>
        <w:t xml:space="preserve"> regardless its value, i.e.,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SB</m:t>
            </m:r>
          </m:sub>
        </m:sSub>
        <m:r>
          <m:rPr>
            <m:sty m:val="bi"/>
          </m:rPr>
          <w:rPr>
            <w:rFonts w:ascii="Cambria Math" w:hAnsi="Cambria Math"/>
            <w:lang w:val="en-GB"/>
          </w:rPr>
          <m:t>×R</m:t>
        </m:r>
      </m:oMath>
      <w:r w:rsidRPr="007A0BD5">
        <w:rPr>
          <w:b/>
          <w:i/>
          <w:lang w:val="en-GB"/>
        </w:rPr>
        <w:t>, where any CQI subband configured for Rel-16 Type II CSI shall be always a nominal subband which contains a number of RBs equal to the configured CQI subband size.</w:t>
      </w:r>
    </w:p>
    <w:p w14:paraId="7D9E8BD2" w14:textId="156B98E0" w:rsidR="007A0BD5" w:rsidRPr="007A0BD5" w:rsidRDefault="007A0BD5" w:rsidP="007A0BD5">
      <w:pPr>
        <w:rPr>
          <w:b/>
          <w:i/>
          <w:lang w:val="en-GB"/>
        </w:rPr>
      </w:pPr>
      <w:r w:rsidRPr="00333018">
        <w:rPr>
          <w:b/>
          <w:i/>
          <w:lang w:val="en-GB"/>
        </w:rPr>
        <w:t>Proposal</w:t>
      </w:r>
      <w:r>
        <w:rPr>
          <w:b/>
          <w:i/>
          <w:lang w:val="en-GB"/>
        </w:rPr>
        <w:t xml:space="preserve"> 1</w:t>
      </w:r>
      <w:r w:rsidR="00880384">
        <w:rPr>
          <w:b/>
          <w:i/>
          <w:lang w:val="en-GB"/>
        </w:rPr>
        <w:t>1</w:t>
      </w:r>
      <w:r w:rsidRPr="00333018">
        <w:rPr>
          <w:b/>
          <w:i/>
          <w:lang w:val="en-GB"/>
        </w:rPr>
        <w:t>: L=6 is not supported for R16 Type II codebook with FD compression</w:t>
      </w:r>
      <w:r>
        <w:rPr>
          <w:b/>
          <w:i/>
          <w:lang w:val="en-GB"/>
        </w:rPr>
        <w:t>.</w:t>
      </w:r>
    </w:p>
    <w:p w14:paraId="0032805E" w14:textId="77777777" w:rsidR="00665803" w:rsidRDefault="00665803" w:rsidP="0086503F">
      <w:pPr>
        <w:pStyle w:val="Heading1"/>
        <w:numPr>
          <w:ilvl w:val="0"/>
          <w:numId w:val="0"/>
        </w:numPr>
        <w:jc w:val="both"/>
      </w:pPr>
      <w:r>
        <w:t>Appendix</w:t>
      </w:r>
    </w:p>
    <w:p w14:paraId="2C733638" w14:textId="1FCE53AF" w:rsidR="00665803" w:rsidRPr="00665803" w:rsidRDefault="00665803" w:rsidP="0086503F">
      <w:pPr>
        <w:jc w:val="center"/>
        <w:rPr>
          <w:b/>
          <w:lang w:val="en-GB"/>
        </w:rPr>
      </w:pPr>
      <w:r w:rsidRPr="00665803">
        <w:rPr>
          <w:b/>
          <w:lang w:val="en-GB"/>
        </w:rPr>
        <w:t xml:space="preserve">Table </w:t>
      </w:r>
      <w:r w:rsidR="00403FC6">
        <w:rPr>
          <w:b/>
          <w:lang w:val="en-GB"/>
        </w:rPr>
        <w:t>6</w:t>
      </w:r>
      <w:r w:rsidRPr="00665803">
        <w:rPr>
          <w:b/>
          <w:lang w:val="en-GB"/>
        </w:rPr>
        <w:t>, Simulation assumptions</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665803" w:rsidRPr="0033781A" w14:paraId="3AD23826" w14:textId="77777777" w:rsidTr="00E57328">
        <w:trPr>
          <w:jc w:val="center"/>
        </w:trPr>
        <w:tc>
          <w:tcPr>
            <w:tcW w:w="3121" w:type="dxa"/>
            <w:gridSpan w:val="2"/>
            <w:shd w:val="clear" w:color="auto" w:fill="D9D9D9"/>
            <w:tcMar>
              <w:top w:w="72" w:type="dxa"/>
              <w:left w:w="144" w:type="dxa"/>
              <w:bottom w:w="72" w:type="dxa"/>
              <w:right w:w="144" w:type="dxa"/>
            </w:tcMar>
            <w:hideMark/>
          </w:tcPr>
          <w:p w14:paraId="5AF3DDCA" w14:textId="77777777" w:rsidR="00665803" w:rsidRPr="0033781A" w:rsidRDefault="00665803" w:rsidP="0086503F">
            <w:pPr>
              <w:spacing w:line="240" w:lineRule="atLeast"/>
              <w:contextualSpacing/>
              <w:jc w:val="center"/>
            </w:pPr>
            <w:r>
              <w:rPr>
                <w:b/>
                <w:bCs/>
              </w:rPr>
              <w:t>Parameter</w:t>
            </w:r>
          </w:p>
        </w:tc>
        <w:tc>
          <w:tcPr>
            <w:tcW w:w="6154" w:type="dxa"/>
            <w:shd w:val="clear" w:color="auto" w:fill="D9D9D9"/>
            <w:tcMar>
              <w:top w:w="72" w:type="dxa"/>
              <w:left w:w="144" w:type="dxa"/>
              <w:bottom w:w="72" w:type="dxa"/>
              <w:right w:w="144" w:type="dxa"/>
            </w:tcMar>
            <w:hideMark/>
          </w:tcPr>
          <w:p w14:paraId="589081D9" w14:textId="77777777" w:rsidR="00665803" w:rsidRPr="0033781A" w:rsidRDefault="00665803" w:rsidP="0086503F">
            <w:pPr>
              <w:spacing w:line="240" w:lineRule="atLeast"/>
              <w:contextualSpacing/>
              <w:jc w:val="center"/>
            </w:pPr>
            <w:r>
              <w:rPr>
                <w:b/>
                <w:bCs/>
              </w:rPr>
              <w:t>Value</w:t>
            </w:r>
          </w:p>
        </w:tc>
      </w:tr>
      <w:tr w:rsidR="00665803" w:rsidRPr="00911177" w14:paraId="5EA80C6E" w14:textId="77777777" w:rsidTr="00E57328">
        <w:trPr>
          <w:jc w:val="center"/>
        </w:trPr>
        <w:tc>
          <w:tcPr>
            <w:tcW w:w="3121" w:type="dxa"/>
            <w:gridSpan w:val="2"/>
            <w:shd w:val="clear" w:color="auto" w:fill="auto"/>
            <w:tcMar>
              <w:top w:w="72" w:type="dxa"/>
              <w:left w:w="144" w:type="dxa"/>
              <w:bottom w:w="72" w:type="dxa"/>
              <w:right w:w="144" w:type="dxa"/>
            </w:tcMar>
            <w:hideMark/>
          </w:tcPr>
          <w:p w14:paraId="2DC0ED3C" w14:textId="74E6B9D0" w:rsidR="00665803" w:rsidRPr="0033781A" w:rsidRDefault="00665803" w:rsidP="0086503F">
            <w:pPr>
              <w:spacing w:line="240" w:lineRule="atLeast"/>
              <w:contextualSpacing/>
              <w:jc w:val="center"/>
            </w:pPr>
            <w:r>
              <w:t xml:space="preserve">Duplex, </w:t>
            </w:r>
            <w:r w:rsidRPr="0033781A">
              <w:t>Waveform</w:t>
            </w:r>
          </w:p>
        </w:tc>
        <w:tc>
          <w:tcPr>
            <w:tcW w:w="6154" w:type="dxa"/>
            <w:shd w:val="clear" w:color="auto" w:fill="auto"/>
            <w:tcMar>
              <w:top w:w="72" w:type="dxa"/>
              <w:left w:w="144" w:type="dxa"/>
              <w:bottom w:w="72" w:type="dxa"/>
              <w:right w:w="144" w:type="dxa"/>
            </w:tcMar>
            <w:hideMark/>
          </w:tcPr>
          <w:p w14:paraId="5D59F20F" w14:textId="52734C15" w:rsidR="00665803" w:rsidRPr="00911177" w:rsidRDefault="00665803" w:rsidP="0086503F">
            <w:pPr>
              <w:spacing w:line="240" w:lineRule="atLeast"/>
              <w:contextualSpacing/>
              <w:jc w:val="center"/>
            </w:pPr>
            <w:r w:rsidRPr="00911177">
              <w:t>FDD (TDD is not precluded), OFDM</w:t>
            </w:r>
          </w:p>
        </w:tc>
      </w:tr>
      <w:tr w:rsidR="00665803" w:rsidRPr="00911177" w14:paraId="326354DC" w14:textId="77777777" w:rsidTr="00E57328">
        <w:trPr>
          <w:jc w:val="center"/>
        </w:trPr>
        <w:tc>
          <w:tcPr>
            <w:tcW w:w="3121" w:type="dxa"/>
            <w:gridSpan w:val="2"/>
            <w:shd w:val="clear" w:color="auto" w:fill="auto"/>
            <w:tcMar>
              <w:top w:w="72" w:type="dxa"/>
              <w:left w:w="144" w:type="dxa"/>
              <w:bottom w:w="72" w:type="dxa"/>
              <w:right w:w="144" w:type="dxa"/>
            </w:tcMar>
            <w:hideMark/>
          </w:tcPr>
          <w:p w14:paraId="6FF1AFC6" w14:textId="2C3AB4A5" w:rsidR="00665803" w:rsidRPr="0033781A" w:rsidRDefault="00665803" w:rsidP="0086503F">
            <w:pPr>
              <w:spacing w:line="240" w:lineRule="atLeast"/>
              <w:contextualSpacing/>
              <w:jc w:val="center"/>
            </w:pPr>
            <w:r w:rsidRPr="00265E47">
              <w:t>Multiple access</w:t>
            </w:r>
          </w:p>
        </w:tc>
        <w:tc>
          <w:tcPr>
            <w:tcW w:w="6154" w:type="dxa"/>
            <w:shd w:val="clear" w:color="auto" w:fill="auto"/>
            <w:tcMar>
              <w:top w:w="72" w:type="dxa"/>
              <w:left w:w="144" w:type="dxa"/>
              <w:bottom w:w="72" w:type="dxa"/>
              <w:right w:w="144" w:type="dxa"/>
            </w:tcMar>
            <w:hideMark/>
          </w:tcPr>
          <w:p w14:paraId="25F13AA3" w14:textId="6330F0CF" w:rsidR="00665803" w:rsidRPr="00911177" w:rsidRDefault="00665803" w:rsidP="0086503F">
            <w:pPr>
              <w:spacing w:line="240" w:lineRule="atLeast"/>
              <w:contextualSpacing/>
              <w:jc w:val="center"/>
            </w:pPr>
            <w:r w:rsidRPr="00911177">
              <w:t>OFDMA</w:t>
            </w:r>
          </w:p>
        </w:tc>
      </w:tr>
      <w:tr w:rsidR="00665803" w:rsidRPr="00911177" w14:paraId="45895D85" w14:textId="77777777" w:rsidTr="00E57328">
        <w:trPr>
          <w:jc w:val="center"/>
        </w:trPr>
        <w:tc>
          <w:tcPr>
            <w:tcW w:w="3121" w:type="dxa"/>
            <w:gridSpan w:val="2"/>
            <w:shd w:val="clear" w:color="auto" w:fill="auto"/>
            <w:tcMar>
              <w:top w:w="72" w:type="dxa"/>
              <w:left w:w="144" w:type="dxa"/>
              <w:bottom w:w="72" w:type="dxa"/>
              <w:right w:w="144" w:type="dxa"/>
            </w:tcMar>
          </w:tcPr>
          <w:p w14:paraId="27BB4700" w14:textId="77777777" w:rsidR="00665803" w:rsidRPr="0033781A" w:rsidRDefault="00665803" w:rsidP="0086503F">
            <w:pPr>
              <w:spacing w:line="240" w:lineRule="atLeast"/>
              <w:contextualSpacing/>
              <w:jc w:val="center"/>
            </w:pPr>
            <w:r w:rsidRPr="0033781A">
              <w:rPr>
                <w:rFonts w:hint="eastAsia"/>
              </w:rPr>
              <w:t>Scenario</w:t>
            </w:r>
          </w:p>
        </w:tc>
        <w:tc>
          <w:tcPr>
            <w:tcW w:w="6154" w:type="dxa"/>
            <w:shd w:val="clear" w:color="auto" w:fill="auto"/>
            <w:tcMar>
              <w:top w:w="72" w:type="dxa"/>
              <w:left w:w="144" w:type="dxa"/>
              <w:bottom w:w="72" w:type="dxa"/>
              <w:right w:w="144" w:type="dxa"/>
            </w:tcMar>
          </w:tcPr>
          <w:p w14:paraId="569FA4FD" w14:textId="2AD0A975" w:rsidR="00665803" w:rsidRPr="00911177" w:rsidRDefault="00665803" w:rsidP="0086503F">
            <w:pPr>
              <w:spacing w:line="240" w:lineRule="atLeast"/>
              <w:contextualSpacing/>
              <w:jc w:val="center"/>
              <w:rPr>
                <w:snapToGrid w:val="0"/>
              </w:rPr>
            </w:pPr>
            <w:r w:rsidRPr="00911177">
              <w:rPr>
                <w:snapToGrid w:val="0"/>
              </w:rPr>
              <w:t>Dense Urban</w:t>
            </w:r>
            <w:r>
              <w:rPr>
                <w:snapToGrid w:val="0"/>
              </w:rPr>
              <w:t>.</w:t>
            </w:r>
          </w:p>
        </w:tc>
      </w:tr>
      <w:tr w:rsidR="00665803" w:rsidRPr="00911177" w14:paraId="4F9E11F6" w14:textId="77777777" w:rsidTr="00E57328">
        <w:trPr>
          <w:jc w:val="center"/>
        </w:trPr>
        <w:tc>
          <w:tcPr>
            <w:tcW w:w="3121" w:type="dxa"/>
            <w:gridSpan w:val="2"/>
            <w:shd w:val="clear" w:color="auto" w:fill="auto"/>
            <w:tcMar>
              <w:top w:w="72" w:type="dxa"/>
              <w:left w:w="144" w:type="dxa"/>
              <w:bottom w:w="72" w:type="dxa"/>
              <w:right w:w="144" w:type="dxa"/>
            </w:tcMar>
          </w:tcPr>
          <w:p w14:paraId="41D58877" w14:textId="77777777" w:rsidR="00665803" w:rsidRPr="0033781A" w:rsidRDefault="00665803" w:rsidP="0086503F">
            <w:pPr>
              <w:spacing w:line="240" w:lineRule="atLeast"/>
              <w:contextualSpacing/>
              <w:jc w:val="center"/>
            </w:pPr>
            <w:r w:rsidRPr="0033781A">
              <w:rPr>
                <w:rFonts w:hint="eastAsia"/>
              </w:rPr>
              <w:t>Frequency Range</w:t>
            </w:r>
          </w:p>
        </w:tc>
        <w:tc>
          <w:tcPr>
            <w:tcW w:w="6154" w:type="dxa"/>
            <w:shd w:val="clear" w:color="auto" w:fill="auto"/>
            <w:tcMar>
              <w:top w:w="72" w:type="dxa"/>
              <w:left w:w="144" w:type="dxa"/>
              <w:bottom w:w="72" w:type="dxa"/>
              <w:right w:w="144" w:type="dxa"/>
            </w:tcMar>
          </w:tcPr>
          <w:p w14:paraId="37E10C35" w14:textId="77777777" w:rsidR="00665803" w:rsidRPr="00911177" w:rsidRDefault="00665803" w:rsidP="0086503F">
            <w:pPr>
              <w:spacing w:line="240" w:lineRule="atLeast"/>
              <w:contextualSpacing/>
              <w:jc w:val="center"/>
              <w:rPr>
                <w:snapToGrid w:val="0"/>
              </w:rPr>
            </w:pPr>
            <w:r w:rsidRPr="00911177">
              <w:rPr>
                <w:snapToGrid w:val="0"/>
              </w:rPr>
              <w:t>FR1 only, 4GHz.</w:t>
            </w:r>
          </w:p>
        </w:tc>
      </w:tr>
      <w:tr w:rsidR="00665803" w:rsidRPr="00911177" w14:paraId="298665F7" w14:textId="77777777" w:rsidTr="00E57328">
        <w:trPr>
          <w:jc w:val="center"/>
        </w:trPr>
        <w:tc>
          <w:tcPr>
            <w:tcW w:w="3121" w:type="dxa"/>
            <w:gridSpan w:val="2"/>
            <w:shd w:val="clear" w:color="auto" w:fill="auto"/>
            <w:tcMar>
              <w:top w:w="72" w:type="dxa"/>
              <w:left w:w="144" w:type="dxa"/>
              <w:bottom w:w="72" w:type="dxa"/>
              <w:right w:w="144" w:type="dxa"/>
            </w:tcMar>
          </w:tcPr>
          <w:p w14:paraId="7E23F9DB" w14:textId="77777777" w:rsidR="00665803" w:rsidRPr="0033781A" w:rsidRDefault="00665803" w:rsidP="0086503F">
            <w:pPr>
              <w:spacing w:line="240" w:lineRule="atLeast"/>
              <w:contextualSpacing/>
              <w:jc w:val="center"/>
            </w:pPr>
            <w:r>
              <w:rPr>
                <w:rFonts w:hint="eastAsia"/>
              </w:rPr>
              <w:t>Inter-BS distance</w:t>
            </w:r>
          </w:p>
        </w:tc>
        <w:tc>
          <w:tcPr>
            <w:tcW w:w="6154" w:type="dxa"/>
            <w:shd w:val="clear" w:color="auto" w:fill="auto"/>
            <w:tcMar>
              <w:top w:w="72" w:type="dxa"/>
              <w:left w:w="144" w:type="dxa"/>
              <w:bottom w:w="72" w:type="dxa"/>
              <w:right w:w="144" w:type="dxa"/>
            </w:tcMar>
          </w:tcPr>
          <w:p w14:paraId="4535518D" w14:textId="6793315A" w:rsidR="00665803" w:rsidRPr="00911177" w:rsidRDefault="00665803" w:rsidP="0086503F">
            <w:pPr>
              <w:spacing w:line="240" w:lineRule="atLeast"/>
              <w:contextualSpacing/>
              <w:jc w:val="center"/>
              <w:rPr>
                <w:b/>
                <w:snapToGrid w:val="0"/>
                <w:color w:val="0000FF"/>
              </w:rPr>
            </w:pPr>
            <w:r w:rsidRPr="00911177">
              <w:rPr>
                <w:snapToGrid w:val="0"/>
              </w:rPr>
              <w:t>200m</w:t>
            </w:r>
          </w:p>
        </w:tc>
      </w:tr>
      <w:tr w:rsidR="00665803" w:rsidRPr="00911177" w14:paraId="4FF0FE3C" w14:textId="77777777" w:rsidTr="00E57328">
        <w:trPr>
          <w:jc w:val="center"/>
        </w:trPr>
        <w:tc>
          <w:tcPr>
            <w:tcW w:w="3121" w:type="dxa"/>
            <w:gridSpan w:val="2"/>
            <w:shd w:val="clear" w:color="auto" w:fill="auto"/>
            <w:tcMar>
              <w:top w:w="72" w:type="dxa"/>
              <w:left w:w="144" w:type="dxa"/>
              <w:bottom w:w="72" w:type="dxa"/>
              <w:right w:w="144" w:type="dxa"/>
            </w:tcMar>
          </w:tcPr>
          <w:p w14:paraId="2402831C" w14:textId="77777777" w:rsidR="00665803" w:rsidRPr="0033781A" w:rsidRDefault="00665803" w:rsidP="0086503F">
            <w:pPr>
              <w:spacing w:line="240" w:lineRule="atLeast"/>
              <w:contextualSpacing/>
              <w:jc w:val="center"/>
            </w:pPr>
            <w:r>
              <w:rPr>
                <w:rFonts w:hint="eastAsia"/>
              </w:rPr>
              <w:t>Channel model</w:t>
            </w:r>
          </w:p>
        </w:tc>
        <w:tc>
          <w:tcPr>
            <w:tcW w:w="6154" w:type="dxa"/>
            <w:shd w:val="clear" w:color="auto" w:fill="auto"/>
            <w:tcMar>
              <w:top w:w="72" w:type="dxa"/>
              <w:left w:w="144" w:type="dxa"/>
              <w:bottom w:w="72" w:type="dxa"/>
              <w:right w:w="144" w:type="dxa"/>
            </w:tcMar>
          </w:tcPr>
          <w:p w14:paraId="0F6C7C80" w14:textId="14D94914" w:rsidR="00665803" w:rsidRPr="00911177" w:rsidRDefault="00665803" w:rsidP="0086503F">
            <w:pPr>
              <w:spacing w:line="240" w:lineRule="atLeast"/>
              <w:contextualSpacing/>
              <w:jc w:val="center"/>
              <w:rPr>
                <w:snapToGrid w:val="0"/>
              </w:rPr>
            </w:pPr>
            <w:r w:rsidRPr="00911177">
              <w:rPr>
                <w:snapToGrid w:val="0"/>
              </w:rPr>
              <w:t>According to the TR 38.901</w:t>
            </w:r>
          </w:p>
        </w:tc>
      </w:tr>
      <w:tr w:rsidR="00665803" w:rsidRPr="00911177" w14:paraId="435367EE" w14:textId="77777777" w:rsidTr="00E57328">
        <w:trPr>
          <w:jc w:val="center"/>
        </w:trPr>
        <w:tc>
          <w:tcPr>
            <w:tcW w:w="3121" w:type="dxa"/>
            <w:gridSpan w:val="2"/>
            <w:shd w:val="clear" w:color="auto" w:fill="auto"/>
            <w:tcMar>
              <w:top w:w="72" w:type="dxa"/>
              <w:left w:w="144" w:type="dxa"/>
              <w:bottom w:w="72" w:type="dxa"/>
              <w:right w:w="144" w:type="dxa"/>
            </w:tcMar>
          </w:tcPr>
          <w:p w14:paraId="6B56256D" w14:textId="77777777" w:rsidR="00665803" w:rsidRPr="0033781A" w:rsidRDefault="00665803" w:rsidP="0086503F">
            <w:pPr>
              <w:spacing w:line="240" w:lineRule="atLeast"/>
              <w:contextualSpacing/>
              <w:jc w:val="center"/>
            </w:pPr>
            <w:r w:rsidRPr="00265E47">
              <w:rPr>
                <w:rFonts w:hint="eastAsia"/>
              </w:rPr>
              <w:t>Antenna setup and port layouts</w:t>
            </w:r>
            <w:r>
              <w:t xml:space="preserve"> at </w:t>
            </w:r>
            <w:proofErr w:type="spellStart"/>
            <w:r>
              <w:t>gNB</w:t>
            </w:r>
            <w:proofErr w:type="spellEnd"/>
          </w:p>
        </w:tc>
        <w:tc>
          <w:tcPr>
            <w:tcW w:w="6154" w:type="dxa"/>
            <w:shd w:val="clear" w:color="auto" w:fill="auto"/>
            <w:tcMar>
              <w:top w:w="72" w:type="dxa"/>
              <w:left w:w="144" w:type="dxa"/>
              <w:bottom w:w="72" w:type="dxa"/>
              <w:right w:w="144" w:type="dxa"/>
            </w:tcMar>
          </w:tcPr>
          <w:p w14:paraId="62E6BA6F" w14:textId="77777777" w:rsidR="00665803" w:rsidRPr="00425523" w:rsidRDefault="00665803" w:rsidP="0086503F">
            <w:pPr>
              <w:spacing w:line="240" w:lineRule="atLeast"/>
              <w:contextualSpacing/>
              <w:jc w:val="center"/>
              <w:rPr>
                <w:snapToGrid w:val="0"/>
              </w:rPr>
            </w:pPr>
            <w:r w:rsidRPr="00425523">
              <w:rPr>
                <w:snapToGrid w:val="0"/>
              </w:rPr>
              <w:t>Companies need to report which option(s) are used between</w:t>
            </w:r>
          </w:p>
          <w:p w14:paraId="488B2DA2" w14:textId="6ED52FA6" w:rsidR="00665803" w:rsidRPr="00425523" w:rsidRDefault="00665803" w:rsidP="006D0DAD">
            <w:pPr>
              <w:pStyle w:val="ListParagraph"/>
              <w:numPr>
                <w:ilvl w:val="0"/>
                <w:numId w:val="7"/>
              </w:numPr>
              <w:autoSpaceDE w:val="0"/>
              <w:autoSpaceDN w:val="0"/>
              <w:adjustRightInd w:val="0"/>
              <w:snapToGrid w:val="0"/>
              <w:spacing w:before="0" w:line="240" w:lineRule="atLeast"/>
              <w:contextualSpacing/>
              <w:jc w:val="center"/>
              <w:rPr>
                <w:snapToGrid w:val="0"/>
                <w:szCs w:val="20"/>
              </w:rPr>
            </w:pPr>
            <w:r w:rsidRPr="00425523">
              <w:rPr>
                <w:snapToGrid w:val="0"/>
                <w:szCs w:val="20"/>
              </w:rPr>
              <w:t>32 ports: (8,8,2,1,1,2,8), (</w:t>
            </w:r>
            <w:proofErr w:type="spellStart"/>
            <w:proofErr w:type="gramStart"/>
            <w:r w:rsidRPr="00425523">
              <w:rPr>
                <w:snapToGrid w:val="0"/>
                <w:szCs w:val="20"/>
              </w:rPr>
              <w:t>dH,dV</w:t>
            </w:r>
            <w:proofErr w:type="spellEnd"/>
            <w:proofErr w:type="gramEnd"/>
            <w:r w:rsidRPr="00425523">
              <w:rPr>
                <w:snapToGrid w:val="0"/>
                <w:szCs w:val="20"/>
              </w:rPr>
              <w:t>) = (0.5, 0.8)λ</w:t>
            </w:r>
          </w:p>
          <w:p w14:paraId="1E627C9D" w14:textId="77777777" w:rsidR="00665803" w:rsidRPr="00911177" w:rsidRDefault="00665803" w:rsidP="0086503F">
            <w:pPr>
              <w:spacing w:line="240" w:lineRule="atLeast"/>
              <w:contextualSpacing/>
              <w:jc w:val="center"/>
            </w:pPr>
            <w:r w:rsidRPr="00425523">
              <w:rPr>
                <w:bCs/>
              </w:rPr>
              <w:lastRenderedPageBreak/>
              <w:t>Other configurations are not precluded.</w:t>
            </w:r>
          </w:p>
        </w:tc>
      </w:tr>
      <w:tr w:rsidR="00665803" w:rsidRPr="00911177" w14:paraId="36D0AEAB" w14:textId="77777777" w:rsidTr="00E57328">
        <w:trPr>
          <w:jc w:val="center"/>
        </w:trPr>
        <w:tc>
          <w:tcPr>
            <w:tcW w:w="3121" w:type="dxa"/>
            <w:gridSpan w:val="2"/>
            <w:shd w:val="clear" w:color="auto" w:fill="auto"/>
            <w:tcMar>
              <w:top w:w="72" w:type="dxa"/>
              <w:left w:w="144" w:type="dxa"/>
              <w:bottom w:w="72" w:type="dxa"/>
              <w:right w:w="144" w:type="dxa"/>
            </w:tcMar>
          </w:tcPr>
          <w:p w14:paraId="71C6E794" w14:textId="77777777" w:rsidR="00665803" w:rsidRPr="00265E47" w:rsidRDefault="00665803" w:rsidP="0086503F">
            <w:pPr>
              <w:spacing w:line="240" w:lineRule="atLeast"/>
              <w:contextualSpacing/>
              <w:jc w:val="center"/>
            </w:pPr>
            <w:r w:rsidRPr="00265E47">
              <w:rPr>
                <w:rFonts w:hint="eastAsia"/>
              </w:rPr>
              <w:lastRenderedPageBreak/>
              <w:t>Antenna setup and port layouts</w:t>
            </w:r>
            <w:r>
              <w:t xml:space="preserve"> at UE</w:t>
            </w:r>
          </w:p>
        </w:tc>
        <w:tc>
          <w:tcPr>
            <w:tcW w:w="6154" w:type="dxa"/>
            <w:shd w:val="clear" w:color="auto" w:fill="auto"/>
            <w:tcMar>
              <w:top w:w="72" w:type="dxa"/>
              <w:left w:w="144" w:type="dxa"/>
              <w:bottom w:w="72" w:type="dxa"/>
              <w:right w:w="144" w:type="dxa"/>
            </w:tcMar>
          </w:tcPr>
          <w:p w14:paraId="76AF1BF6" w14:textId="77777777" w:rsidR="00665803" w:rsidRPr="00911177" w:rsidRDefault="00665803" w:rsidP="0086503F">
            <w:pPr>
              <w:spacing w:line="240" w:lineRule="atLeast"/>
              <w:contextualSpacing/>
              <w:jc w:val="center"/>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 (0.5, 0.5)λ for (rank 1,2) Type II overhead reduction</w:t>
            </w:r>
          </w:p>
        </w:tc>
      </w:tr>
      <w:tr w:rsidR="00665803" w:rsidRPr="00425523" w14:paraId="4E07DA2B" w14:textId="77777777" w:rsidTr="00E57328">
        <w:trPr>
          <w:jc w:val="center"/>
        </w:trPr>
        <w:tc>
          <w:tcPr>
            <w:tcW w:w="3121" w:type="dxa"/>
            <w:gridSpan w:val="2"/>
            <w:shd w:val="clear" w:color="auto" w:fill="auto"/>
            <w:tcMar>
              <w:top w:w="72" w:type="dxa"/>
              <w:left w:w="144" w:type="dxa"/>
              <w:bottom w:w="72" w:type="dxa"/>
              <w:right w:w="144" w:type="dxa"/>
            </w:tcMar>
          </w:tcPr>
          <w:p w14:paraId="7EC9AB29" w14:textId="0391D3AB" w:rsidR="00665803" w:rsidRPr="00FD7540" w:rsidRDefault="00665803" w:rsidP="0086503F">
            <w:pPr>
              <w:spacing w:line="240" w:lineRule="atLeast"/>
              <w:contextualSpacing/>
              <w:jc w:val="center"/>
            </w:pPr>
            <w:r w:rsidRPr="00FD7540">
              <w:rPr>
                <w:rFonts w:hint="eastAsia"/>
              </w:rPr>
              <w:t xml:space="preserve">BS </w:t>
            </w:r>
            <w:r w:rsidRPr="00FD7540">
              <w:t>Tx power</w:t>
            </w:r>
          </w:p>
        </w:tc>
        <w:tc>
          <w:tcPr>
            <w:tcW w:w="6154" w:type="dxa"/>
            <w:shd w:val="clear" w:color="auto" w:fill="auto"/>
            <w:tcMar>
              <w:top w:w="72" w:type="dxa"/>
              <w:left w:w="144" w:type="dxa"/>
              <w:bottom w:w="72" w:type="dxa"/>
              <w:right w:w="144" w:type="dxa"/>
            </w:tcMar>
          </w:tcPr>
          <w:p w14:paraId="19B84A52" w14:textId="77777777" w:rsidR="00665803" w:rsidRPr="00425523" w:rsidRDefault="00665803" w:rsidP="0086503F">
            <w:pPr>
              <w:spacing w:line="240" w:lineRule="atLeast"/>
              <w:contextualSpacing/>
              <w:jc w:val="center"/>
              <w:rPr>
                <w:snapToGrid w:val="0"/>
              </w:rPr>
            </w:pPr>
            <w:r w:rsidRPr="00425523">
              <w:rPr>
                <w:snapToGrid w:val="0"/>
              </w:rPr>
              <w:t>41 dBm</w:t>
            </w:r>
          </w:p>
        </w:tc>
      </w:tr>
      <w:tr w:rsidR="00665803" w:rsidRPr="00425523" w14:paraId="57886A24" w14:textId="77777777" w:rsidTr="00E57328">
        <w:trPr>
          <w:jc w:val="center"/>
        </w:trPr>
        <w:tc>
          <w:tcPr>
            <w:tcW w:w="3121" w:type="dxa"/>
            <w:gridSpan w:val="2"/>
            <w:shd w:val="clear" w:color="auto" w:fill="auto"/>
            <w:tcMar>
              <w:top w:w="72" w:type="dxa"/>
              <w:left w:w="144" w:type="dxa"/>
              <w:bottom w:w="72" w:type="dxa"/>
              <w:right w:w="144" w:type="dxa"/>
            </w:tcMar>
          </w:tcPr>
          <w:p w14:paraId="1E498E2C" w14:textId="0C71EB04" w:rsidR="00665803" w:rsidRPr="00FD7540" w:rsidRDefault="00665803" w:rsidP="0086503F">
            <w:pPr>
              <w:spacing w:line="240" w:lineRule="atLeast"/>
              <w:contextualSpacing/>
              <w:jc w:val="center"/>
            </w:pPr>
            <w:r w:rsidRPr="00FD7540">
              <w:t>BS antenna height</w:t>
            </w:r>
          </w:p>
        </w:tc>
        <w:tc>
          <w:tcPr>
            <w:tcW w:w="6154" w:type="dxa"/>
            <w:shd w:val="clear" w:color="auto" w:fill="auto"/>
            <w:tcMar>
              <w:top w:w="72" w:type="dxa"/>
              <w:left w:w="144" w:type="dxa"/>
              <w:bottom w:w="72" w:type="dxa"/>
              <w:right w:w="144" w:type="dxa"/>
            </w:tcMar>
          </w:tcPr>
          <w:p w14:paraId="06DFECB4" w14:textId="0951AC28" w:rsidR="00665803" w:rsidRPr="00425523" w:rsidRDefault="00665803" w:rsidP="0086503F">
            <w:pPr>
              <w:spacing w:line="240" w:lineRule="atLeast"/>
              <w:contextualSpacing/>
              <w:jc w:val="center"/>
              <w:rPr>
                <w:snapToGrid w:val="0"/>
              </w:rPr>
            </w:pPr>
            <w:r w:rsidRPr="00425523">
              <w:rPr>
                <w:snapToGrid w:val="0"/>
              </w:rPr>
              <w:t>25m</w:t>
            </w:r>
          </w:p>
        </w:tc>
      </w:tr>
      <w:tr w:rsidR="00665803" w:rsidRPr="00425523" w14:paraId="2CD00B62" w14:textId="77777777" w:rsidTr="00E57328">
        <w:trPr>
          <w:jc w:val="center"/>
        </w:trPr>
        <w:tc>
          <w:tcPr>
            <w:tcW w:w="3121" w:type="dxa"/>
            <w:gridSpan w:val="2"/>
            <w:shd w:val="clear" w:color="auto" w:fill="auto"/>
            <w:tcMar>
              <w:top w:w="72" w:type="dxa"/>
              <w:left w:w="144" w:type="dxa"/>
              <w:bottom w:w="72" w:type="dxa"/>
              <w:right w:w="144" w:type="dxa"/>
            </w:tcMar>
          </w:tcPr>
          <w:p w14:paraId="275CBC20" w14:textId="77777777" w:rsidR="00665803" w:rsidRPr="00FD7540" w:rsidRDefault="00665803" w:rsidP="0086503F">
            <w:pPr>
              <w:spacing w:line="240" w:lineRule="atLeast"/>
              <w:contextualSpacing/>
              <w:jc w:val="center"/>
            </w:pPr>
            <w:r w:rsidRPr="00FD7540">
              <w:t>UE antenna height &amp; gain</w:t>
            </w:r>
          </w:p>
        </w:tc>
        <w:tc>
          <w:tcPr>
            <w:tcW w:w="6154" w:type="dxa"/>
            <w:shd w:val="clear" w:color="auto" w:fill="auto"/>
            <w:tcMar>
              <w:top w:w="72" w:type="dxa"/>
              <w:left w:w="144" w:type="dxa"/>
              <w:bottom w:w="72" w:type="dxa"/>
              <w:right w:w="144" w:type="dxa"/>
            </w:tcMar>
          </w:tcPr>
          <w:p w14:paraId="2BA9D152" w14:textId="1D463ABF" w:rsidR="00665803" w:rsidRPr="00425523" w:rsidRDefault="00665803" w:rsidP="0086503F">
            <w:pPr>
              <w:spacing w:line="240" w:lineRule="atLeast"/>
              <w:contextualSpacing/>
              <w:jc w:val="center"/>
              <w:rPr>
                <w:snapToGrid w:val="0"/>
              </w:rPr>
            </w:pPr>
            <w:r w:rsidRPr="00425523">
              <w:rPr>
                <w:snapToGrid w:val="0"/>
              </w:rPr>
              <w:t>Follow TR36.873</w:t>
            </w:r>
          </w:p>
        </w:tc>
      </w:tr>
      <w:tr w:rsidR="00665803" w:rsidRPr="00425523" w14:paraId="1D10688E" w14:textId="77777777" w:rsidTr="00E57328">
        <w:trPr>
          <w:jc w:val="center"/>
        </w:trPr>
        <w:tc>
          <w:tcPr>
            <w:tcW w:w="3121" w:type="dxa"/>
            <w:gridSpan w:val="2"/>
            <w:shd w:val="clear" w:color="auto" w:fill="auto"/>
            <w:tcMar>
              <w:top w:w="72" w:type="dxa"/>
              <w:left w:w="144" w:type="dxa"/>
              <w:bottom w:w="72" w:type="dxa"/>
              <w:right w:w="144" w:type="dxa"/>
            </w:tcMar>
          </w:tcPr>
          <w:p w14:paraId="44518B37" w14:textId="77777777" w:rsidR="00665803" w:rsidRPr="00FD7540" w:rsidRDefault="00665803" w:rsidP="0086503F">
            <w:pPr>
              <w:spacing w:line="240" w:lineRule="atLeast"/>
              <w:contextualSpacing/>
              <w:jc w:val="center"/>
            </w:pPr>
            <w:r w:rsidRPr="00FD7540">
              <w:t>UE receiver noise figure</w:t>
            </w:r>
          </w:p>
        </w:tc>
        <w:tc>
          <w:tcPr>
            <w:tcW w:w="6154" w:type="dxa"/>
            <w:shd w:val="clear" w:color="auto" w:fill="auto"/>
            <w:tcMar>
              <w:top w:w="72" w:type="dxa"/>
              <w:left w:w="144" w:type="dxa"/>
              <w:bottom w:w="72" w:type="dxa"/>
              <w:right w:w="144" w:type="dxa"/>
            </w:tcMar>
          </w:tcPr>
          <w:p w14:paraId="075683F1" w14:textId="77777777" w:rsidR="00665803" w:rsidRPr="00425523" w:rsidRDefault="00665803" w:rsidP="0086503F">
            <w:pPr>
              <w:spacing w:line="240" w:lineRule="atLeast"/>
              <w:contextualSpacing/>
              <w:jc w:val="center"/>
              <w:rPr>
                <w:snapToGrid w:val="0"/>
              </w:rPr>
            </w:pPr>
            <w:r w:rsidRPr="00425523">
              <w:rPr>
                <w:snapToGrid w:val="0"/>
              </w:rPr>
              <w:t>9dB</w:t>
            </w:r>
          </w:p>
        </w:tc>
      </w:tr>
      <w:tr w:rsidR="00665803" w:rsidRPr="00911177" w14:paraId="619FED28" w14:textId="77777777" w:rsidTr="00E57328">
        <w:trPr>
          <w:jc w:val="center"/>
        </w:trPr>
        <w:tc>
          <w:tcPr>
            <w:tcW w:w="3121" w:type="dxa"/>
            <w:gridSpan w:val="2"/>
            <w:shd w:val="clear" w:color="auto" w:fill="auto"/>
            <w:tcMar>
              <w:top w:w="72" w:type="dxa"/>
              <w:left w:w="144" w:type="dxa"/>
              <w:bottom w:w="72" w:type="dxa"/>
              <w:right w:w="144" w:type="dxa"/>
            </w:tcMar>
            <w:hideMark/>
          </w:tcPr>
          <w:p w14:paraId="1987C550" w14:textId="2A487E6A" w:rsidR="00665803" w:rsidRPr="0033781A" w:rsidRDefault="00665803" w:rsidP="0086503F">
            <w:pPr>
              <w:spacing w:line="240" w:lineRule="atLeast"/>
              <w:contextualSpacing/>
              <w:jc w:val="center"/>
            </w:pPr>
            <w:r w:rsidRPr="00265E47">
              <w:t>Modulation</w:t>
            </w:r>
          </w:p>
        </w:tc>
        <w:tc>
          <w:tcPr>
            <w:tcW w:w="6154" w:type="dxa"/>
            <w:shd w:val="clear" w:color="auto" w:fill="auto"/>
            <w:tcMar>
              <w:top w:w="72" w:type="dxa"/>
              <w:left w:w="144" w:type="dxa"/>
              <w:bottom w:w="72" w:type="dxa"/>
              <w:right w:w="144" w:type="dxa"/>
            </w:tcMar>
            <w:hideMark/>
          </w:tcPr>
          <w:p w14:paraId="08A94A9C" w14:textId="3A2677DC" w:rsidR="00665803" w:rsidRPr="00911177" w:rsidRDefault="00665803" w:rsidP="0086503F">
            <w:pPr>
              <w:spacing w:line="240" w:lineRule="atLeast"/>
              <w:contextualSpacing/>
              <w:jc w:val="center"/>
            </w:pPr>
            <w:r w:rsidRPr="00911177">
              <w:t>Up to 256QAM</w:t>
            </w:r>
          </w:p>
        </w:tc>
      </w:tr>
      <w:tr w:rsidR="00665803" w:rsidRPr="00911177" w14:paraId="7C509970" w14:textId="77777777" w:rsidTr="00E57328">
        <w:trPr>
          <w:jc w:val="center"/>
        </w:trPr>
        <w:tc>
          <w:tcPr>
            <w:tcW w:w="3121" w:type="dxa"/>
            <w:gridSpan w:val="2"/>
            <w:shd w:val="clear" w:color="auto" w:fill="auto"/>
            <w:tcMar>
              <w:top w:w="72" w:type="dxa"/>
              <w:left w:w="144" w:type="dxa"/>
              <w:bottom w:w="72" w:type="dxa"/>
              <w:right w:w="144" w:type="dxa"/>
            </w:tcMar>
            <w:hideMark/>
          </w:tcPr>
          <w:p w14:paraId="4F59F0FF" w14:textId="70D0F41B" w:rsidR="00665803" w:rsidRPr="0033781A" w:rsidRDefault="00665803" w:rsidP="0086503F">
            <w:pPr>
              <w:spacing w:line="240" w:lineRule="atLeast"/>
              <w:contextualSpacing/>
              <w:jc w:val="center"/>
            </w:pPr>
            <w:r w:rsidRPr="0033781A">
              <w:t>Coding on PDSCH</w:t>
            </w:r>
          </w:p>
        </w:tc>
        <w:tc>
          <w:tcPr>
            <w:tcW w:w="6154" w:type="dxa"/>
            <w:shd w:val="clear" w:color="auto" w:fill="auto"/>
            <w:tcMar>
              <w:top w:w="72" w:type="dxa"/>
              <w:left w:w="144" w:type="dxa"/>
              <w:bottom w:w="72" w:type="dxa"/>
              <w:right w:w="144" w:type="dxa"/>
            </w:tcMar>
            <w:hideMark/>
          </w:tcPr>
          <w:p w14:paraId="487F3BD4" w14:textId="77777777" w:rsidR="00665803" w:rsidRPr="00911177" w:rsidRDefault="00665803" w:rsidP="0086503F">
            <w:pPr>
              <w:spacing w:line="240" w:lineRule="atLeast"/>
              <w:contextualSpacing/>
              <w:jc w:val="center"/>
            </w:pPr>
            <w:r w:rsidRPr="00911177">
              <w:t>LDPC</w:t>
            </w:r>
          </w:p>
          <w:p w14:paraId="54272202" w14:textId="1B31B110" w:rsidR="00665803" w:rsidRPr="00911177" w:rsidRDefault="00665803" w:rsidP="0086503F">
            <w:pPr>
              <w:spacing w:line="240" w:lineRule="atLeast"/>
              <w:contextualSpacing/>
              <w:jc w:val="center"/>
              <w:rPr>
                <w:lang w:eastAsia="zh-CN"/>
              </w:rPr>
            </w:pPr>
            <w:r w:rsidRPr="00911177">
              <w:t>Max code-block size=8448bit</w:t>
            </w:r>
          </w:p>
        </w:tc>
      </w:tr>
      <w:tr w:rsidR="00665803" w:rsidRPr="00911177" w14:paraId="698BBE5D" w14:textId="77777777" w:rsidTr="00E57328">
        <w:trPr>
          <w:jc w:val="center"/>
        </w:trPr>
        <w:tc>
          <w:tcPr>
            <w:tcW w:w="1300" w:type="dxa"/>
            <w:vMerge w:val="restart"/>
            <w:shd w:val="clear" w:color="auto" w:fill="auto"/>
            <w:tcMar>
              <w:top w:w="72" w:type="dxa"/>
              <w:left w:w="144" w:type="dxa"/>
              <w:bottom w:w="72" w:type="dxa"/>
              <w:right w:w="144" w:type="dxa"/>
            </w:tcMar>
            <w:hideMark/>
          </w:tcPr>
          <w:p w14:paraId="3B1B6169" w14:textId="77777777" w:rsidR="00665803" w:rsidRPr="0033781A" w:rsidRDefault="00665803" w:rsidP="0086503F">
            <w:pPr>
              <w:spacing w:line="240" w:lineRule="atLeast"/>
              <w:contextualSpacing/>
              <w:jc w:val="center"/>
            </w:pPr>
            <w:r w:rsidRPr="0033781A">
              <w:t>Numerology</w:t>
            </w:r>
          </w:p>
        </w:tc>
        <w:tc>
          <w:tcPr>
            <w:tcW w:w="1821" w:type="dxa"/>
            <w:shd w:val="clear" w:color="auto" w:fill="auto"/>
          </w:tcPr>
          <w:p w14:paraId="2474DF93" w14:textId="5C627306" w:rsidR="00665803" w:rsidRPr="0033781A" w:rsidRDefault="00665803" w:rsidP="0086503F">
            <w:pPr>
              <w:spacing w:line="240" w:lineRule="atLeast"/>
              <w:ind w:leftChars="54" w:left="108"/>
              <w:contextualSpacing/>
              <w:jc w:val="center"/>
            </w:pPr>
            <w:r w:rsidRPr="0033781A">
              <w:t>Slot/non-slot</w:t>
            </w:r>
          </w:p>
        </w:tc>
        <w:tc>
          <w:tcPr>
            <w:tcW w:w="6154" w:type="dxa"/>
            <w:shd w:val="clear" w:color="auto" w:fill="auto"/>
            <w:tcMar>
              <w:top w:w="72" w:type="dxa"/>
              <w:left w:w="144" w:type="dxa"/>
              <w:bottom w:w="72" w:type="dxa"/>
              <w:right w:w="144" w:type="dxa"/>
            </w:tcMar>
            <w:hideMark/>
          </w:tcPr>
          <w:p w14:paraId="32B1C97E" w14:textId="77777777" w:rsidR="00665803" w:rsidRPr="00911177" w:rsidRDefault="00665803" w:rsidP="0086503F">
            <w:pPr>
              <w:spacing w:line="240" w:lineRule="atLeast"/>
              <w:contextualSpacing/>
              <w:jc w:val="center"/>
              <w:rPr>
                <w:lang w:eastAsia="zh-CN"/>
              </w:rPr>
            </w:pPr>
            <w:r w:rsidRPr="00911177">
              <w:rPr>
                <w:bCs/>
              </w:rPr>
              <w:t xml:space="preserve">14 </w:t>
            </w:r>
            <w:r w:rsidRPr="00911177">
              <w:rPr>
                <w:bCs/>
                <w:lang w:eastAsia="zh-CN"/>
              </w:rPr>
              <w:t xml:space="preserve">OFDM symbol </w:t>
            </w:r>
            <w:r w:rsidRPr="00911177">
              <w:rPr>
                <w:bCs/>
              </w:rPr>
              <w:t>slot</w:t>
            </w:r>
          </w:p>
        </w:tc>
      </w:tr>
      <w:tr w:rsidR="00665803" w:rsidRPr="00911177" w14:paraId="59327CCD" w14:textId="77777777" w:rsidTr="00E57328">
        <w:trPr>
          <w:jc w:val="center"/>
        </w:trPr>
        <w:tc>
          <w:tcPr>
            <w:tcW w:w="1300" w:type="dxa"/>
            <w:vMerge/>
            <w:shd w:val="clear" w:color="auto" w:fill="auto"/>
            <w:tcMar>
              <w:top w:w="72" w:type="dxa"/>
              <w:left w:w="144" w:type="dxa"/>
              <w:bottom w:w="72" w:type="dxa"/>
              <w:right w:w="144" w:type="dxa"/>
            </w:tcMar>
            <w:hideMark/>
          </w:tcPr>
          <w:p w14:paraId="3112DC97" w14:textId="77777777" w:rsidR="00665803" w:rsidRPr="0033781A" w:rsidRDefault="00665803" w:rsidP="0086503F">
            <w:pPr>
              <w:spacing w:line="240" w:lineRule="atLeast"/>
              <w:contextualSpacing/>
              <w:jc w:val="center"/>
            </w:pPr>
          </w:p>
        </w:tc>
        <w:tc>
          <w:tcPr>
            <w:tcW w:w="1821" w:type="dxa"/>
            <w:shd w:val="clear" w:color="auto" w:fill="auto"/>
          </w:tcPr>
          <w:p w14:paraId="3BA5486D" w14:textId="47E3A092" w:rsidR="00665803" w:rsidRPr="0033781A" w:rsidRDefault="00665803" w:rsidP="0086503F">
            <w:pPr>
              <w:spacing w:line="240" w:lineRule="atLeast"/>
              <w:ind w:leftChars="54" w:left="108"/>
              <w:contextualSpacing/>
              <w:jc w:val="center"/>
            </w:pPr>
            <w:r w:rsidRPr="0033781A">
              <w:t>SCS</w:t>
            </w:r>
          </w:p>
        </w:tc>
        <w:tc>
          <w:tcPr>
            <w:tcW w:w="6154" w:type="dxa"/>
            <w:shd w:val="clear" w:color="auto" w:fill="auto"/>
            <w:tcMar>
              <w:top w:w="72" w:type="dxa"/>
              <w:left w:w="144" w:type="dxa"/>
              <w:bottom w:w="72" w:type="dxa"/>
              <w:right w:w="144" w:type="dxa"/>
            </w:tcMar>
            <w:hideMark/>
          </w:tcPr>
          <w:p w14:paraId="4ED84095" w14:textId="0293D064" w:rsidR="00665803" w:rsidRPr="00911177" w:rsidRDefault="00665803" w:rsidP="0086503F">
            <w:pPr>
              <w:spacing w:line="240" w:lineRule="atLeast"/>
              <w:contextualSpacing/>
              <w:jc w:val="center"/>
              <w:rPr>
                <w:bCs/>
                <w:lang w:eastAsia="zh-CN"/>
              </w:rPr>
            </w:pPr>
            <w:r w:rsidRPr="00911177">
              <w:rPr>
                <w:bCs/>
              </w:rPr>
              <w:t>15kHz</w:t>
            </w:r>
          </w:p>
        </w:tc>
      </w:tr>
      <w:tr w:rsidR="00665803" w:rsidRPr="00911177" w14:paraId="4A812998" w14:textId="77777777" w:rsidTr="00E57328">
        <w:trPr>
          <w:jc w:val="center"/>
        </w:trPr>
        <w:tc>
          <w:tcPr>
            <w:tcW w:w="3121" w:type="dxa"/>
            <w:gridSpan w:val="2"/>
            <w:shd w:val="clear" w:color="auto" w:fill="auto"/>
            <w:tcMar>
              <w:top w:w="72" w:type="dxa"/>
              <w:left w:w="144" w:type="dxa"/>
              <w:bottom w:w="72" w:type="dxa"/>
              <w:right w:w="144" w:type="dxa"/>
            </w:tcMar>
            <w:hideMark/>
          </w:tcPr>
          <w:p w14:paraId="00EABB2A" w14:textId="77777777" w:rsidR="00665803" w:rsidRPr="0033781A" w:rsidRDefault="00665803" w:rsidP="0086503F">
            <w:pPr>
              <w:spacing w:line="240" w:lineRule="atLeast"/>
              <w:contextualSpacing/>
              <w:jc w:val="center"/>
              <w:rPr>
                <w:lang w:eastAsia="zh-CN"/>
              </w:rPr>
            </w:pPr>
            <w:r w:rsidRPr="0033781A">
              <w:rPr>
                <w:lang w:eastAsia="zh-CN"/>
              </w:rPr>
              <w:t>N</w:t>
            </w:r>
            <w:r w:rsidRPr="0033781A">
              <w:t xml:space="preserve">umber </w:t>
            </w:r>
            <w:r w:rsidRPr="0033781A">
              <w:rPr>
                <w:lang w:eastAsia="zh-CN"/>
              </w:rPr>
              <w:t>of RBs</w:t>
            </w:r>
          </w:p>
        </w:tc>
        <w:tc>
          <w:tcPr>
            <w:tcW w:w="6154" w:type="dxa"/>
            <w:shd w:val="clear" w:color="auto" w:fill="auto"/>
            <w:tcMar>
              <w:top w:w="72" w:type="dxa"/>
              <w:left w:w="144" w:type="dxa"/>
              <w:bottom w:w="72" w:type="dxa"/>
              <w:right w:w="144" w:type="dxa"/>
            </w:tcMar>
            <w:hideMark/>
          </w:tcPr>
          <w:p w14:paraId="481AE2F2" w14:textId="77777777" w:rsidR="00665803" w:rsidRPr="00911177" w:rsidRDefault="00665803" w:rsidP="0086503F">
            <w:pPr>
              <w:spacing w:line="240" w:lineRule="atLeast"/>
              <w:contextualSpacing/>
              <w:jc w:val="center"/>
              <w:rPr>
                <w:lang w:eastAsia="zh-CN"/>
              </w:rPr>
            </w:pPr>
            <w:r w:rsidRPr="00911177">
              <w:t>52</w:t>
            </w:r>
            <w:r w:rsidRPr="00911177">
              <w:rPr>
                <w:lang w:eastAsia="zh-CN"/>
              </w:rPr>
              <w:t xml:space="preserve"> for 15 kHz SCS</w:t>
            </w:r>
          </w:p>
        </w:tc>
      </w:tr>
      <w:tr w:rsidR="00665803" w:rsidRPr="00911177" w14:paraId="37132D52" w14:textId="77777777" w:rsidTr="00E57328">
        <w:trPr>
          <w:jc w:val="center"/>
        </w:trPr>
        <w:tc>
          <w:tcPr>
            <w:tcW w:w="3121" w:type="dxa"/>
            <w:gridSpan w:val="2"/>
            <w:shd w:val="clear" w:color="auto" w:fill="auto"/>
            <w:tcMar>
              <w:top w:w="72" w:type="dxa"/>
              <w:left w:w="144" w:type="dxa"/>
              <w:bottom w:w="72" w:type="dxa"/>
              <w:right w:w="144" w:type="dxa"/>
            </w:tcMar>
          </w:tcPr>
          <w:p w14:paraId="58257CB1" w14:textId="77777777" w:rsidR="00665803" w:rsidRPr="0033781A" w:rsidRDefault="00665803" w:rsidP="0086503F">
            <w:pPr>
              <w:spacing w:line="240" w:lineRule="atLeast"/>
              <w:contextualSpacing/>
              <w:jc w:val="center"/>
              <w:rPr>
                <w:lang w:eastAsia="zh-CN"/>
              </w:rPr>
            </w:pPr>
            <w:r>
              <w:rPr>
                <w:lang w:eastAsia="zh-CN"/>
              </w:rPr>
              <w:t xml:space="preserve">Number of RB per </w:t>
            </w:r>
            <w:proofErr w:type="spellStart"/>
            <w:r>
              <w:rPr>
                <w:lang w:eastAsia="zh-CN"/>
              </w:rPr>
              <w:t>subbands</w:t>
            </w:r>
            <w:proofErr w:type="spellEnd"/>
          </w:p>
        </w:tc>
        <w:tc>
          <w:tcPr>
            <w:tcW w:w="6154" w:type="dxa"/>
            <w:shd w:val="clear" w:color="auto" w:fill="auto"/>
            <w:tcMar>
              <w:top w:w="72" w:type="dxa"/>
              <w:left w:w="144" w:type="dxa"/>
              <w:bottom w:w="72" w:type="dxa"/>
              <w:right w:w="144" w:type="dxa"/>
            </w:tcMar>
          </w:tcPr>
          <w:p w14:paraId="312D6F4A" w14:textId="77777777" w:rsidR="00665803" w:rsidRPr="00911177" w:rsidRDefault="00665803" w:rsidP="0086503F">
            <w:pPr>
              <w:spacing w:line="240" w:lineRule="atLeast"/>
              <w:contextualSpacing/>
              <w:jc w:val="center"/>
            </w:pPr>
            <w:r>
              <w:t>8</w:t>
            </w:r>
          </w:p>
        </w:tc>
      </w:tr>
      <w:tr w:rsidR="00665803" w:rsidRPr="00425523" w14:paraId="19CF69BD" w14:textId="77777777" w:rsidTr="00E57328">
        <w:trPr>
          <w:trHeight w:val="211"/>
          <w:jc w:val="center"/>
        </w:trPr>
        <w:tc>
          <w:tcPr>
            <w:tcW w:w="3121" w:type="dxa"/>
            <w:gridSpan w:val="2"/>
            <w:shd w:val="clear" w:color="auto" w:fill="auto"/>
            <w:tcMar>
              <w:top w:w="72" w:type="dxa"/>
              <w:left w:w="144" w:type="dxa"/>
              <w:bottom w:w="72" w:type="dxa"/>
              <w:right w:w="144" w:type="dxa"/>
            </w:tcMar>
            <w:hideMark/>
          </w:tcPr>
          <w:p w14:paraId="75BE688B" w14:textId="7BAE4D83" w:rsidR="00665803" w:rsidRPr="0033781A" w:rsidRDefault="00665803" w:rsidP="0086503F">
            <w:pPr>
              <w:spacing w:line="240" w:lineRule="atLeast"/>
              <w:contextualSpacing/>
              <w:jc w:val="center"/>
            </w:pPr>
            <w:r w:rsidRPr="0033781A">
              <w:t>Simulation bandwidth</w:t>
            </w:r>
          </w:p>
        </w:tc>
        <w:tc>
          <w:tcPr>
            <w:tcW w:w="6154" w:type="dxa"/>
            <w:shd w:val="clear" w:color="auto" w:fill="auto"/>
            <w:tcMar>
              <w:top w:w="72" w:type="dxa"/>
              <w:left w:w="144" w:type="dxa"/>
              <w:bottom w:w="72" w:type="dxa"/>
              <w:right w:w="144" w:type="dxa"/>
            </w:tcMar>
            <w:hideMark/>
          </w:tcPr>
          <w:p w14:paraId="24BDA0D2" w14:textId="68E09BD7" w:rsidR="00665803" w:rsidRPr="00425523" w:rsidRDefault="00665803" w:rsidP="0086503F">
            <w:pPr>
              <w:spacing w:line="240" w:lineRule="atLeast"/>
              <w:contextualSpacing/>
              <w:jc w:val="center"/>
              <w:rPr>
                <w:snapToGrid w:val="0"/>
              </w:rPr>
            </w:pPr>
            <w:r w:rsidRPr="00911177">
              <w:rPr>
                <w:snapToGrid w:val="0"/>
              </w:rPr>
              <w:t>10 MHz</w:t>
            </w:r>
          </w:p>
        </w:tc>
      </w:tr>
      <w:tr w:rsidR="00665803" w:rsidRPr="00911177" w14:paraId="1434278A" w14:textId="77777777" w:rsidTr="00E57328">
        <w:trPr>
          <w:jc w:val="center"/>
        </w:trPr>
        <w:tc>
          <w:tcPr>
            <w:tcW w:w="3121" w:type="dxa"/>
            <w:gridSpan w:val="2"/>
            <w:shd w:val="clear" w:color="auto" w:fill="auto"/>
            <w:tcMar>
              <w:top w:w="72" w:type="dxa"/>
              <w:left w:w="144" w:type="dxa"/>
              <w:bottom w:w="72" w:type="dxa"/>
              <w:right w:w="144" w:type="dxa"/>
            </w:tcMar>
            <w:hideMark/>
          </w:tcPr>
          <w:p w14:paraId="45183C25" w14:textId="0BC7849D" w:rsidR="00665803" w:rsidRPr="0033781A" w:rsidRDefault="00665803" w:rsidP="0086503F">
            <w:pPr>
              <w:spacing w:line="240" w:lineRule="atLeast"/>
              <w:contextualSpacing/>
              <w:jc w:val="center"/>
            </w:pPr>
            <w:r w:rsidRPr="0033781A">
              <w:t>Frame structure</w:t>
            </w:r>
          </w:p>
        </w:tc>
        <w:tc>
          <w:tcPr>
            <w:tcW w:w="6154" w:type="dxa"/>
            <w:shd w:val="clear" w:color="auto" w:fill="auto"/>
            <w:tcMar>
              <w:top w:w="72" w:type="dxa"/>
              <w:left w:w="144" w:type="dxa"/>
              <w:bottom w:w="72" w:type="dxa"/>
              <w:right w:w="144" w:type="dxa"/>
            </w:tcMar>
            <w:hideMark/>
          </w:tcPr>
          <w:p w14:paraId="4DC83207" w14:textId="77777777" w:rsidR="00665803" w:rsidRPr="00911177" w:rsidRDefault="00665803" w:rsidP="0086503F">
            <w:pPr>
              <w:spacing w:line="240" w:lineRule="atLeast"/>
              <w:contextualSpacing/>
              <w:jc w:val="center"/>
              <w:rPr>
                <w:lang w:eastAsia="zh-CN"/>
              </w:rPr>
            </w:pPr>
            <w:r w:rsidRPr="00911177">
              <w:t>Slot Format 0 (all downlink) for all slots</w:t>
            </w:r>
          </w:p>
        </w:tc>
      </w:tr>
      <w:tr w:rsidR="00665803" w:rsidRPr="00911177" w14:paraId="7BE0EC2A" w14:textId="77777777" w:rsidTr="00E57328">
        <w:trPr>
          <w:jc w:val="center"/>
        </w:trPr>
        <w:tc>
          <w:tcPr>
            <w:tcW w:w="3121" w:type="dxa"/>
            <w:gridSpan w:val="2"/>
            <w:shd w:val="clear" w:color="auto" w:fill="auto"/>
            <w:tcMar>
              <w:top w:w="72" w:type="dxa"/>
              <w:left w:w="144" w:type="dxa"/>
              <w:bottom w:w="72" w:type="dxa"/>
              <w:right w:w="144" w:type="dxa"/>
            </w:tcMar>
            <w:hideMark/>
          </w:tcPr>
          <w:p w14:paraId="2FDD8950" w14:textId="77777777" w:rsidR="00665803" w:rsidRPr="0033781A" w:rsidRDefault="00665803" w:rsidP="0086503F">
            <w:pPr>
              <w:spacing w:line="240" w:lineRule="atLeast"/>
              <w:contextualSpacing/>
              <w:jc w:val="center"/>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60E99408" w14:textId="00373808" w:rsidR="00665803" w:rsidRPr="00911177" w:rsidRDefault="00665803" w:rsidP="0086503F">
            <w:pPr>
              <w:spacing w:line="240" w:lineRule="atLeast"/>
              <w:contextualSpacing/>
              <w:jc w:val="center"/>
              <w:rPr>
                <w:lang w:eastAsia="zh-CN"/>
              </w:rPr>
            </w:pPr>
            <w:r w:rsidRPr="00911177">
              <w:rPr>
                <w:snapToGrid w:val="0"/>
              </w:rPr>
              <w:t>SU/MU-MIMO with rank adaptation</w:t>
            </w:r>
          </w:p>
        </w:tc>
      </w:tr>
      <w:tr w:rsidR="00665803" w:rsidRPr="00911177" w14:paraId="1D2E319F" w14:textId="77777777" w:rsidTr="00E57328">
        <w:trPr>
          <w:jc w:val="center"/>
        </w:trPr>
        <w:tc>
          <w:tcPr>
            <w:tcW w:w="3121" w:type="dxa"/>
            <w:gridSpan w:val="2"/>
            <w:shd w:val="clear" w:color="auto" w:fill="auto"/>
            <w:vAlign w:val="center"/>
            <w:hideMark/>
          </w:tcPr>
          <w:p w14:paraId="7ED111B9" w14:textId="77777777"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7215CB">
              <w:rPr>
                <w:rFonts w:eastAsia="STXihei"/>
                <w:kern w:val="24"/>
                <w:sz w:val="20"/>
                <w:szCs w:val="20"/>
              </w:rPr>
              <w:t>MIMO layers</w:t>
            </w:r>
          </w:p>
        </w:tc>
        <w:tc>
          <w:tcPr>
            <w:tcW w:w="6154" w:type="dxa"/>
            <w:shd w:val="clear" w:color="auto" w:fill="auto"/>
            <w:tcMar>
              <w:top w:w="72" w:type="dxa"/>
              <w:left w:w="144" w:type="dxa"/>
              <w:bottom w:w="72" w:type="dxa"/>
              <w:right w:w="144" w:type="dxa"/>
            </w:tcMar>
            <w:hideMark/>
          </w:tcPr>
          <w:p w14:paraId="35A1D9D3" w14:textId="616D38D6" w:rsidR="00665803" w:rsidRPr="00911177" w:rsidRDefault="00665803" w:rsidP="0086503F">
            <w:pPr>
              <w:spacing w:line="240" w:lineRule="atLeast"/>
              <w:contextualSpacing/>
              <w:jc w:val="center"/>
              <w:rPr>
                <w:snapToGrid w:val="0"/>
              </w:rPr>
            </w:pPr>
            <w:r>
              <w:rPr>
                <w:snapToGrid w:val="0"/>
              </w:rPr>
              <w:t xml:space="preserve">Maximum 12 </w:t>
            </w:r>
            <w:proofErr w:type="gramStart"/>
            <w:r>
              <w:rPr>
                <w:snapToGrid w:val="0"/>
              </w:rPr>
              <w:t>layers  for</w:t>
            </w:r>
            <w:proofErr w:type="gramEnd"/>
            <w:r>
              <w:rPr>
                <w:snapToGrid w:val="0"/>
              </w:rPr>
              <w:t xml:space="preserve"> MU-MIMO</w:t>
            </w:r>
          </w:p>
        </w:tc>
      </w:tr>
      <w:tr w:rsidR="00665803" w:rsidRPr="00911177" w14:paraId="572D0175" w14:textId="77777777" w:rsidTr="00E57328">
        <w:trPr>
          <w:trHeight w:val="908"/>
          <w:jc w:val="center"/>
        </w:trPr>
        <w:tc>
          <w:tcPr>
            <w:tcW w:w="3121" w:type="dxa"/>
            <w:gridSpan w:val="2"/>
            <w:shd w:val="clear" w:color="auto" w:fill="auto"/>
            <w:vAlign w:val="center"/>
            <w:hideMark/>
          </w:tcPr>
          <w:p w14:paraId="10325C8F" w14:textId="362A50D9"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33781A">
              <w:rPr>
                <w:rFonts w:eastAsia="STXihei"/>
                <w:kern w:val="24"/>
                <w:sz w:val="20"/>
                <w:szCs w:val="20"/>
              </w:rPr>
              <w:t>CSI feedback</w:t>
            </w:r>
          </w:p>
        </w:tc>
        <w:tc>
          <w:tcPr>
            <w:tcW w:w="6154" w:type="dxa"/>
            <w:shd w:val="clear" w:color="auto" w:fill="auto"/>
            <w:tcMar>
              <w:top w:w="72" w:type="dxa"/>
              <w:left w:w="144" w:type="dxa"/>
              <w:bottom w:w="72" w:type="dxa"/>
              <w:right w:w="144" w:type="dxa"/>
            </w:tcMar>
            <w:hideMark/>
          </w:tcPr>
          <w:p w14:paraId="77158B79" w14:textId="77777777" w:rsidR="00665803" w:rsidRPr="00911177" w:rsidRDefault="00665803" w:rsidP="0086503F">
            <w:pPr>
              <w:contextualSpacing/>
              <w:jc w:val="center"/>
              <w:rPr>
                <w:rFonts w:ascii="Calibri" w:eastAsia="Malgun Gothic" w:hAnsi="Calibri"/>
                <w:snapToGrid w:val="0"/>
                <w:kern w:val="2"/>
                <w:lang w:eastAsia="ko-KR"/>
              </w:rPr>
            </w:pPr>
            <w:r w:rsidRPr="00911177">
              <w:rPr>
                <w:rFonts w:eastAsia="Malgun Gothic" w:hAnsi="Calibri"/>
                <w:snapToGrid w:val="0"/>
                <w:lang w:eastAsia="ko-KR"/>
              </w:rPr>
              <w:t>Feedback assumption at least for baseline scheme</w:t>
            </w:r>
          </w:p>
          <w:p w14:paraId="1094A3A3" w14:textId="106C544D"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eastAsia="Malgun Gothic"/>
                <w:kern w:val="2"/>
                <w:lang w:eastAsia="ko-KR"/>
              </w:rPr>
            </w:pPr>
            <w:r w:rsidRPr="00911177">
              <w:rPr>
                <w:rFonts w:eastAsia="Malgun Gothic"/>
              </w:rPr>
              <w:t>CSI feedback periodicity (full CSI feedback</w:t>
            </w:r>
            <w:proofErr w:type="gramStart"/>
            <w:r w:rsidRPr="00911177">
              <w:rPr>
                <w:rFonts w:eastAsia="Malgun Gothic"/>
              </w:rPr>
              <w:t>) :</w:t>
            </w:r>
            <w:proofErr w:type="gramEnd"/>
            <w:r w:rsidRPr="00911177">
              <w:rPr>
                <w:rFonts w:eastAsia="Malgun Gothic"/>
              </w:rPr>
              <w:t xml:space="preserve">  5 </w:t>
            </w:r>
            <w:proofErr w:type="spellStart"/>
            <w:r w:rsidRPr="00911177">
              <w:rPr>
                <w:rFonts w:eastAsia="Malgun Gothic"/>
              </w:rPr>
              <w:t>ms</w:t>
            </w:r>
            <w:proofErr w:type="spellEnd"/>
            <w:r w:rsidRPr="00911177">
              <w:rPr>
                <w:rFonts w:eastAsia="Malgun Gothic"/>
              </w:rPr>
              <w:t>,</w:t>
            </w:r>
          </w:p>
          <w:p w14:paraId="31564F4D" w14:textId="77777777"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ascii="Times New Roman" w:hAnsi="Times New Roman"/>
                <w:szCs w:val="20"/>
              </w:rPr>
            </w:pPr>
            <w:r w:rsidRPr="00911177">
              <w:rPr>
                <w:rFonts w:ascii="Times New Roman" w:eastAsia="Malgun Gothic" w:hAnsi="Times New Roman"/>
              </w:rPr>
              <w:t>Scheduling delay (from CSI feedback to time to apply in scheduling</w:t>
            </w:r>
            <w:proofErr w:type="gramStart"/>
            <w:r w:rsidRPr="00911177">
              <w:rPr>
                <w:rFonts w:ascii="Times New Roman" w:eastAsia="Malgun Gothic" w:hAnsi="Times New Roman"/>
              </w:rPr>
              <w:t>) :</w:t>
            </w:r>
            <w:proofErr w:type="gramEnd"/>
            <w:r w:rsidRPr="00911177">
              <w:rPr>
                <w:rFonts w:ascii="Times New Roman" w:eastAsia="Malgun Gothic" w:hAnsi="Times New Roman"/>
              </w:rPr>
              <w:t xml:space="preserve">  4 </w:t>
            </w:r>
            <w:proofErr w:type="spellStart"/>
            <w:r w:rsidRPr="00911177">
              <w:rPr>
                <w:rFonts w:ascii="Times New Roman" w:eastAsia="Malgun Gothic" w:hAnsi="Times New Roman"/>
              </w:rPr>
              <w:t>ms</w:t>
            </w:r>
            <w:proofErr w:type="spellEnd"/>
          </w:p>
        </w:tc>
      </w:tr>
      <w:tr w:rsidR="00665803" w:rsidRPr="00911177" w14:paraId="5141DA59" w14:textId="77777777" w:rsidTr="00E57328">
        <w:trPr>
          <w:jc w:val="center"/>
        </w:trPr>
        <w:tc>
          <w:tcPr>
            <w:tcW w:w="3121" w:type="dxa"/>
            <w:gridSpan w:val="2"/>
            <w:shd w:val="clear" w:color="auto" w:fill="auto"/>
          </w:tcPr>
          <w:p w14:paraId="749DC017"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62DF2358"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FTP model 1 with packet size 0.5 Mbytes</w:t>
            </w:r>
          </w:p>
          <w:p w14:paraId="255BE3E0"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Other FTP model is not precluded.</w:t>
            </w:r>
          </w:p>
        </w:tc>
      </w:tr>
      <w:tr w:rsidR="00665803" w:rsidRPr="00425523" w14:paraId="1239B963" w14:textId="77777777" w:rsidTr="00E57328">
        <w:trPr>
          <w:jc w:val="center"/>
        </w:trPr>
        <w:tc>
          <w:tcPr>
            <w:tcW w:w="3121" w:type="dxa"/>
            <w:gridSpan w:val="2"/>
            <w:shd w:val="clear" w:color="auto" w:fill="auto"/>
          </w:tcPr>
          <w:p w14:paraId="6662573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65B95689" w14:textId="26EABBAE" w:rsidR="00665803" w:rsidRPr="00437E45" w:rsidRDefault="00665803" w:rsidP="006D0DAD">
            <w:pPr>
              <w:pStyle w:val="NormalWeb"/>
              <w:numPr>
                <w:ilvl w:val="0"/>
                <w:numId w:val="7"/>
              </w:numPr>
              <w:spacing w:before="0" w:beforeAutospacing="0" w:after="0" w:afterAutospacing="0" w:line="240" w:lineRule="atLeast"/>
              <w:contextualSpacing/>
              <w:jc w:val="center"/>
              <w:rPr>
                <w:kern w:val="24"/>
              </w:rPr>
            </w:pPr>
            <w:r w:rsidRPr="00425523">
              <w:rPr>
                <w:rFonts w:eastAsia="Malgun Gothic"/>
                <w:kern w:val="24"/>
                <w:sz w:val="20"/>
                <w:szCs w:val="20"/>
                <w:u w:val="single"/>
                <w:lang w:eastAsia="ko-KR"/>
              </w:rPr>
              <w:t>50%</w:t>
            </w:r>
          </w:p>
        </w:tc>
      </w:tr>
      <w:tr w:rsidR="00665803" w:rsidRPr="00911177" w14:paraId="021EFF67" w14:textId="77777777" w:rsidTr="00E57328">
        <w:trPr>
          <w:jc w:val="center"/>
        </w:trPr>
        <w:tc>
          <w:tcPr>
            <w:tcW w:w="3121" w:type="dxa"/>
            <w:gridSpan w:val="2"/>
            <w:shd w:val="clear" w:color="auto" w:fill="auto"/>
          </w:tcPr>
          <w:p w14:paraId="4B89C8D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distribution</w:t>
            </w:r>
          </w:p>
        </w:tc>
        <w:tc>
          <w:tcPr>
            <w:tcW w:w="6154" w:type="dxa"/>
            <w:shd w:val="clear" w:color="auto" w:fill="auto"/>
            <w:tcMar>
              <w:top w:w="72" w:type="dxa"/>
              <w:left w:w="144" w:type="dxa"/>
              <w:bottom w:w="72" w:type="dxa"/>
              <w:right w:w="144" w:type="dxa"/>
            </w:tcMar>
          </w:tcPr>
          <w:p w14:paraId="7FEB54BE" w14:textId="162ED469" w:rsidR="00665803" w:rsidRPr="00911177"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11177">
              <w:rPr>
                <w:rFonts w:eastAsia="Malgun Gothic"/>
                <w:kern w:val="24"/>
                <w:sz w:val="20"/>
                <w:szCs w:val="20"/>
                <w:lang w:eastAsia="ko-KR"/>
              </w:rPr>
              <w:t>- 80% indoor (3km/h), 20% outdoor (30km/h)</w:t>
            </w:r>
          </w:p>
        </w:tc>
      </w:tr>
      <w:tr w:rsidR="00665803" w:rsidRPr="00911177" w14:paraId="6510AAB0" w14:textId="77777777" w:rsidTr="00E57328">
        <w:trPr>
          <w:jc w:val="center"/>
        </w:trPr>
        <w:tc>
          <w:tcPr>
            <w:tcW w:w="3121" w:type="dxa"/>
            <w:gridSpan w:val="2"/>
            <w:shd w:val="clear" w:color="auto" w:fill="auto"/>
          </w:tcPr>
          <w:p w14:paraId="7A38C7FD"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receiver</w:t>
            </w:r>
          </w:p>
        </w:tc>
        <w:tc>
          <w:tcPr>
            <w:tcW w:w="6154" w:type="dxa"/>
            <w:shd w:val="clear" w:color="auto" w:fill="auto"/>
            <w:tcMar>
              <w:top w:w="72" w:type="dxa"/>
              <w:left w:w="144" w:type="dxa"/>
              <w:bottom w:w="72" w:type="dxa"/>
              <w:right w:w="144" w:type="dxa"/>
            </w:tcMar>
          </w:tcPr>
          <w:p w14:paraId="6F5D303E"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MMSE-IRC as the baseline receiver</w:t>
            </w:r>
          </w:p>
        </w:tc>
      </w:tr>
    </w:tbl>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5E54247F" w:rsidR="00BC0E89" w:rsidRPr="00BC0E89" w:rsidRDefault="00665803" w:rsidP="0086503F">
      <w:pPr>
        <w:pStyle w:val="References"/>
        <w:numPr>
          <w:ilvl w:val="0"/>
          <w:numId w:val="2"/>
        </w:numPr>
        <w:autoSpaceDE/>
        <w:autoSpaceDN/>
        <w:snapToGrid/>
        <w:spacing w:before="60"/>
      </w:pPr>
      <w:bookmarkStart w:id="5" w:name="_Ref461383190"/>
      <w:r w:rsidRPr="00486B29">
        <w:rPr>
          <w:szCs w:val="20"/>
          <w:lang w:val="en-GB"/>
        </w:rPr>
        <w:t>Chairman’s notes RAN1</w:t>
      </w:r>
      <w:r w:rsidR="00B36232">
        <w:rPr>
          <w:szCs w:val="20"/>
          <w:lang w:val="en-GB"/>
        </w:rPr>
        <w:t>#96</w:t>
      </w:r>
      <w:r w:rsidR="00EE551F">
        <w:rPr>
          <w:szCs w:val="20"/>
          <w:lang w:val="en-GB"/>
        </w:rPr>
        <w:t xml:space="preserve"> </w:t>
      </w:r>
      <w:r w:rsidRPr="00486B29">
        <w:rPr>
          <w:szCs w:val="20"/>
          <w:lang w:val="en-GB"/>
        </w:rPr>
        <w:t>Final</w:t>
      </w:r>
      <w:bookmarkEnd w:id="5"/>
    </w:p>
    <w:p w14:paraId="093531B6" w14:textId="0132376F" w:rsidR="00BC0E89" w:rsidRDefault="00BC0E89" w:rsidP="0086503F">
      <w:pPr>
        <w:pStyle w:val="References"/>
        <w:numPr>
          <w:ilvl w:val="0"/>
          <w:numId w:val="2"/>
        </w:numPr>
        <w:autoSpaceDE/>
        <w:autoSpaceDN/>
        <w:snapToGrid/>
        <w:spacing w:before="60"/>
        <w:rPr>
          <w:szCs w:val="20"/>
          <w:lang w:val="en-GB"/>
        </w:rPr>
      </w:pPr>
      <w:r>
        <w:rPr>
          <w:szCs w:val="20"/>
          <w:lang w:val="en-GB"/>
        </w:rPr>
        <w:t>R1-1</w:t>
      </w:r>
      <w:r w:rsidR="00EE551F">
        <w:rPr>
          <w:szCs w:val="20"/>
          <w:lang w:val="en-GB"/>
        </w:rPr>
        <w:t>90</w:t>
      </w:r>
      <w:r w:rsidR="0098062E">
        <w:rPr>
          <w:szCs w:val="20"/>
          <w:lang w:val="en-GB"/>
        </w:rPr>
        <w:t>2304</w:t>
      </w:r>
      <w:r>
        <w:rPr>
          <w:szCs w:val="20"/>
          <w:lang w:val="en-GB"/>
        </w:rPr>
        <w:t xml:space="preserve"> </w:t>
      </w:r>
      <w:r w:rsidR="00EE551F" w:rsidRPr="00833DBF">
        <w:rPr>
          <w:lang w:eastAsia="x-none"/>
        </w:rPr>
        <w:t>Summary of CSI enhancement for MU-MIMO</w:t>
      </w:r>
      <w:r>
        <w:rPr>
          <w:szCs w:val="20"/>
          <w:lang w:val="en-GB"/>
        </w:rPr>
        <w:t>, Samsung.</w:t>
      </w:r>
    </w:p>
    <w:p w14:paraId="18BCFB0C" w14:textId="33BC50F0" w:rsidR="00A02AA5" w:rsidRDefault="00BC0E89" w:rsidP="00A02AA5">
      <w:pPr>
        <w:pStyle w:val="References"/>
        <w:numPr>
          <w:ilvl w:val="0"/>
          <w:numId w:val="2"/>
        </w:numPr>
        <w:autoSpaceDE/>
        <w:autoSpaceDN/>
        <w:snapToGrid/>
        <w:spacing w:before="60"/>
        <w:rPr>
          <w:szCs w:val="20"/>
          <w:lang w:val="en-GB"/>
        </w:rPr>
      </w:pPr>
      <w:r>
        <w:rPr>
          <w:szCs w:val="20"/>
          <w:lang w:val="en-GB"/>
        </w:rPr>
        <w:t>R1-1</w:t>
      </w:r>
      <w:r w:rsidR="00EE551F">
        <w:rPr>
          <w:szCs w:val="20"/>
          <w:lang w:val="en-GB"/>
        </w:rPr>
        <w:t>90</w:t>
      </w:r>
      <w:r w:rsidR="0098062E">
        <w:rPr>
          <w:szCs w:val="20"/>
          <w:lang w:val="en-GB"/>
        </w:rPr>
        <w:t>3501</w:t>
      </w:r>
      <w:r>
        <w:rPr>
          <w:szCs w:val="20"/>
          <w:lang w:val="en-GB"/>
        </w:rPr>
        <w:t xml:space="preserve"> </w:t>
      </w:r>
      <w:r w:rsidR="0098062E" w:rsidRPr="00CB239F">
        <w:rPr>
          <w:szCs w:val="20"/>
          <w:lang w:eastAsia="x-none"/>
        </w:rPr>
        <w:t>Summary of Offline Email Discussion on MU-MIMO CSI</w:t>
      </w:r>
      <w:r>
        <w:rPr>
          <w:szCs w:val="20"/>
          <w:lang w:val="en-GB"/>
        </w:rPr>
        <w:t>, Samsung.</w:t>
      </w:r>
    </w:p>
    <w:p w14:paraId="0B4F6302" w14:textId="77777777" w:rsidR="0098062E" w:rsidRDefault="00A02AA5" w:rsidP="0098062E">
      <w:pPr>
        <w:pStyle w:val="References"/>
        <w:numPr>
          <w:ilvl w:val="0"/>
          <w:numId w:val="2"/>
        </w:numPr>
        <w:autoSpaceDE/>
        <w:autoSpaceDN/>
        <w:snapToGrid/>
        <w:spacing w:before="60"/>
        <w:rPr>
          <w:szCs w:val="20"/>
          <w:lang w:val="en-GB"/>
        </w:rPr>
      </w:pPr>
      <w:r w:rsidRPr="00A02AA5">
        <w:rPr>
          <w:szCs w:val="20"/>
          <w:lang w:val="en-GB"/>
        </w:rPr>
        <w:t>R1-190</w:t>
      </w:r>
      <w:r w:rsidR="0098062E">
        <w:rPr>
          <w:szCs w:val="20"/>
          <w:lang w:val="en-GB"/>
        </w:rPr>
        <w:t>3500</w:t>
      </w:r>
      <w:r w:rsidRPr="00A02AA5">
        <w:rPr>
          <w:szCs w:val="20"/>
          <w:lang w:val="en-GB"/>
        </w:rPr>
        <w:t xml:space="preserve"> </w:t>
      </w:r>
      <w:r w:rsidR="0098062E" w:rsidRPr="00CB239F">
        <w:rPr>
          <w:lang w:eastAsia="ko-KR"/>
        </w:rPr>
        <w:t>Summary of Offline Email Discussion on MU-MIMO CSI</w:t>
      </w:r>
      <w:r>
        <w:rPr>
          <w:szCs w:val="20"/>
          <w:lang w:val="en-GB"/>
        </w:rPr>
        <w:t>,</w:t>
      </w:r>
      <w:r w:rsidR="0098062E">
        <w:rPr>
          <w:szCs w:val="20"/>
          <w:lang w:val="en-GB"/>
        </w:rPr>
        <w:t xml:space="preserve"> Samsung.</w:t>
      </w:r>
    </w:p>
    <w:p w14:paraId="4E87DEA4" w14:textId="177A6DA8" w:rsidR="0098062E" w:rsidRPr="0098062E" w:rsidRDefault="0098062E" w:rsidP="0098062E">
      <w:pPr>
        <w:pStyle w:val="References"/>
        <w:numPr>
          <w:ilvl w:val="0"/>
          <w:numId w:val="2"/>
        </w:numPr>
        <w:autoSpaceDE/>
        <w:autoSpaceDN/>
        <w:snapToGrid/>
        <w:spacing w:before="60"/>
        <w:rPr>
          <w:szCs w:val="20"/>
          <w:lang w:val="en-GB"/>
        </w:rPr>
        <w:sectPr w:rsidR="0098062E" w:rsidRPr="0098062E" w:rsidSect="00E57328">
          <w:type w:val="continuous"/>
          <w:pgSz w:w="12240" w:h="15840"/>
          <w:pgMar w:top="1440" w:right="1440" w:bottom="1440" w:left="1440" w:header="720" w:footer="720" w:gutter="0"/>
          <w:cols w:space="720"/>
          <w:docGrid w:linePitch="360"/>
        </w:sectPr>
      </w:pPr>
      <w:r>
        <w:rPr>
          <w:szCs w:val="20"/>
          <w:lang w:val="en-GB"/>
        </w:rPr>
        <w:t>R1-1903822 R16 Summary RI_3_4, Samsung</w:t>
      </w:r>
    </w:p>
    <w:p w14:paraId="30760FF7" w14:textId="3C4F330C" w:rsidR="00F50AAD" w:rsidRDefault="00F50AAD" w:rsidP="0086503F">
      <w:pPr>
        <w:jc w:val="both"/>
        <w:rPr>
          <w:lang w:val="en-GB"/>
        </w:rPr>
      </w:pPr>
    </w:p>
    <w:p w14:paraId="456635AA" w14:textId="7D25A095" w:rsidR="00F50AAD" w:rsidRDefault="00F50AAD" w:rsidP="0086503F">
      <w:pPr>
        <w:jc w:val="both"/>
        <w:rPr>
          <w:lang w:val="en-GB"/>
        </w:rPr>
      </w:pPr>
    </w:p>
    <w:p w14:paraId="278E6E90" w14:textId="77777777" w:rsidR="00F50AAD" w:rsidRDefault="00F50AAD" w:rsidP="0086503F">
      <w:pPr>
        <w:jc w:val="both"/>
        <w:rPr>
          <w:lang w:val="en-GB"/>
        </w:rPr>
      </w:pPr>
    </w:p>
    <w:sectPr w:rsidR="00F50AAD"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51082" w14:textId="77777777" w:rsidR="00AE7121" w:rsidRDefault="00AE7121">
      <w:r>
        <w:separator/>
      </w:r>
    </w:p>
  </w:endnote>
  <w:endnote w:type="continuationSeparator" w:id="0">
    <w:p w14:paraId="4C95BE4B" w14:textId="77777777" w:rsidR="00AE7121" w:rsidRDefault="00AE7121">
      <w:r>
        <w:continuationSeparator/>
      </w:r>
    </w:p>
  </w:endnote>
  <w:endnote w:type="continuationNotice" w:id="1">
    <w:p w14:paraId="787156E2" w14:textId="77777777" w:rsidR="00AE7121" w:rsidRDefault="00AE7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B36D29" w:rsidRDefault="00B36D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B36D29" w:rsidRDefault="00B36D2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B36D29" w:rsidRDefault="00B36D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DAE6E" w14:textId="77777777" w:rsidR="00AE7121" w:rsidRDefault="00AE7121">
      <w:r>
        <w:separator/>
      </w:r>
    </w:p>
  </w:footnote>
  <w:footnote w:type="continuationSeparator" w:id="0">
    <w:p w14:paraId="66B47C36" w14:textId="77777777" w:rsidR="00AE7121" w:rsidRDefault="00AE7121">
      <w:r>
        <w:continuationSeparator/>
      </w:r>
    </w:p>
  </w:footnote>
  <w:footnote w:type="continuationNotice" w:id="1">
    <w:p w14:paraId="762B72E1" w14:textId="77777777" w:rsidR="00AE7121" w:rsidRDefault="00AE7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B36D29" w:rsidRDefault="00B36D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DB5B66"/>
    <w:multiLevelType w:val="hybridMultilevel"/>
    <w:tmpl w:val="6804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4B"/>
    <w:multiLevelType w:val="hybridMultilevel"/>
    <w:tmpl w:val="BBD2F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D483A"/>
    <w:multiLevelType w:val="hybridMultilevel"/>
    <w:tmpl w:val="7A6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73092"/>
    <w:multiLevelType w:val="hybridMultilevel"/>
    <w:tmpl w:val="F7484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A614E"/>
    <w:multiLevelType w:val="hybridMultilevel"/>
    <w:tmpl w:val="8A8CB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523D1"/>
    <w:multiLevelType w:val="hybridMultilevel"/>
    <w:tmpl w:val="8886D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21C65"/>
    <w:multiLevelType w:val="hybridMultilevel"/>
    <w:tmpl w:val="FF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D1253"/>
    <w:multiLevelType w:val="hybridMultilevel"/>
    <w:tmpl w:val="6478C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7642AC"/>
    <w:multiLevelType w:val="hybridMultilevel"/>
    <w:tmpl w:val="0B0C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A71ACB"/>
    <w:multiLevelType w:val="hybridMultilevel"/>
    <w:tmpl w:val="04522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43AF45E3"/>
    <w:multiLevelType w:val="hybridMultilevel"/>
    <w:tmpl w:val="92542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342CB"/>
    <w:multiLevelType w:val="hybridMultilevel"/>
    <w:tmpl w:val="711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1F6138"/>
    <w:multiLevelType w:val="hybridMultilevel"/>
    <w:tmpl w:val="5082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D514A4"/>
    <w:multiLevelType w:val="hybridMultilevel"/>
    <w:tmpl w:val="F8C8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52900"/>
    <w:multiLevelType w:val="hybridMultilevel"/>
    <w:tmpl w:val="5074E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C1EB2"/>
    <w:multiLevelType w:val="hybridMultilevel"/>
    <w:tmpl w:val="AFF0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11C86"/>
    <w:multiLevelType w:val="hybridMultilevel"/>
    <w:tmpl w:val="E31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C32E2"/>
    <w:multiLevelType w:val="hybridMultilevel"/>
    <w:tmpl w:val="74F0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E6BB7"/>
    <w:multiLevelType w:val="hybridMultilevel"/>
    <w:tmpl w:val="4F3AD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93322"/>
    <w:multiLevelType w:val="hybridMultilevel"/>
    <w:tmpl w:val="BABA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126587"/>
    <w:multiLevelType w:val="hybridMultilevel"/>
    <w:tmpl w:val="70E4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DB44CF"/>
    <w:multiLevelType w:val="hybridMultilevel"/>
    <w:tmpl w:val="521A0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0"/>
  </w:num>
  <w:num w:numId="3">
    <w:abstractNumId w:val="5"/>
  </w:num>
  <w:num w:numId="4">
    <w:abstractNumId w:val="2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8"/>
  </w:num>
  <w:num w:numId="9">
    <w:abstractNumId w:val="28"/>
  </w:num>
  <w:num w:numId="10">
    <w:abstractNumId w:val="33"/>
  </w:num>
  <w:num w:numId="11">
    <w:abstractNumId w:val="3"/>
  </w:num>
  <w:num w:numId="12">
    <w:abstractNumId w:val="11"/>
  </w:num>
  <w:num w:numId="13">
    <w:abstractNumId w:val="44"/>
  </w:num>
  <w:num w:numId="14">
    <w:abstractNumId w:val="22"/>
  </w:num>
  <w:num w:numId="15">
    <w:abstractNumId w:val="35"/>
  </w:num>
  <w:num w:numId="16">
    <w:abstractNumId w:val="38"/>
  </w:num>
  <w:num w:numId="17">
    <w:abstractNumId w:val="41"/>
  </w:num>
  <w:num w:numId="18">
    <w:abstractNumId w:val="10"/>
  </w:num>
  <w:num w:numId="19">
    <w:abstractNumId w:val="40"/>
  </w:num>
  <w:num w:numId="20">
    <w:abstractNumId w:val="42"/>
  </w:num>
  <w:num w:numId="21">
    <w:abstractNumId w:val="21"/>
  </w:num>
  <w:num w:numId="22">
    <w:abstractNumId w:val="34"/>
  </w:num>
  <w:num w:numId="23">
    <w:abstractNumId w:val="39"/>
  </w:num>
  <w:num w:numId="24">
    <w:abstractNumId w:val="30"/>
  </w:num>
  <w:num w:numId="25">
    <w:abstractNumId w:val="23"/>
  </w:num>
  <w:num w:numId="26">
    <w:abstractNumId w:val="25"/>
  </w:num>
  <w:num w:numId="27">
    <w:abstractNumId w:val="9"/>
  </w:num>
  <w:num w:numId="28">
    <w:abstractNumId w:val="43"/>
  </w:num>
  <w:num w:numId="29">
    <w:abstractNumId w:val="12"/>
  </w:num>
  <w:num w:numId="30">
    <w:abstractNumId w:val="27"/>
  </w:num>
  <w:num w:numId="31">
    <w:abstractNumId w:val="14"/>
  </w:num>
  <w:num w:numId="32">
    <w:abstractNumId w:val="46"/>
  </w:num>
  <w:num w:numId="33">
    <w:abstractNumId w:val="4"/>
  </w:num>
  <w:num w:numId="34">
    <w:abstractNumId w:val="7"/>
  </w:num>
  <w:num w:numId="35">
    <w:abstractNumId w:val="6"/>
  </w:num>
  <w:num w:numId="36">
    <w:abstractNumId w:val="17"/>
  </w:num>
  <w:num w:numId="37">
    <w:abstractNumId w:val="32"/>
  </w:num>
  <w:num w:numId="38">
    <w:abstractNumId w:val="2"/>
  </w:num>
  <w:num w:numId="39">
    <w:abstractNumId w:val="37"/>
  </w:num>
  <w:num w:numId="40">
    <w:abstractNumId w:val="31"/>
  </w:num>
  <w:num w:numId="41">
    <w:abstractNumId w:val="29"/>
  </w:num>
  <w:num w:numId="42">
    <w:abstractNumId w:val="5"/>
  </w:num>
  <w:num w:numId="43">
    <w:abstractNumId w:val="26"/>
  </w:num>
  <w:num w:numId="44">
    <w:abstractNumId w:val="16"/>
  </w:num>
  <w:num w:numId="45">
    <w:abstractNumId w:val="36"/>
  </w:num>
  <w:num w:numId="46">
    <w:abstractNumId w:val="15"/>
  </w:num>
  <w:num w:numId="47">
    <w:abstractNumId w:val="19"/>
  </w:num>
  <w:num w:numId="48">
    <w:abstractNumId w:val="24"/>
  </w:num>
  <w:num w:numId="49">
    <w:abstractNumId w:val="4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829"/>
    <w:rsid w:val="0002002A"/>
    <w:rsid w:val="000205C1"/>
    <w:rsid w:val="0002085F"/>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1615"/>
    <w:rsid w:val="0005201C"/>
    <w:rsid w:val="0005241E"/>
    <w:rsid w:val="0005291A"/>
    <w:rsid w:val="00052AE3"/>
    <w:rsid w:val="00052DB4"/>
    <w:rsid w:val="000531A8"/>
    <w:rsid w:val="000532C1"/>
    <w:rsid w:val="00053849"/>
    <w:rsid w:val="00053A47"/>
    <w:rsid w:val="00053DF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911"/>
    <w:rsid w:val="00063F57"/>
    <w:rsid w:val="0006436B"/>
    <w:rsid w:val="0006458D"/>
    <w:rsid w:val="000645B3"/>
    <w:rsid w:val="0006480B"/>
    <w:rsid w:val="00064A2B"/>
    <w:rsid w:val="00064B46"/>
    <w:rsid w:val="00064E9C"/>
    <w:rsid w:val="00065016"/>
    <w:rsid w:val="00065031"/>
    <w:rsid w:val="00065439"/>
    <w:rsid w:val="0006549C"/>
    <w:rsid w:val="000659DD"/>
    <w:rsid w:val="00065D64"/>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BA3"/>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0B3"/>
    <w:rsid w:val="000921E3"/>
    <w:rsid w:val="000928FD"/>
    <w:rsid w:val="00092A3D"/>
    <w:rsid w:val="000931C3"/>
    <w:rsid w:val="00093566"/>
    <w:rsid w:val="00093F75"/>
    <w:rsid w:val="0009437A"/>
    <w:rsid w:val="000946D3"/>
    <w:rsid w:val="000947B7"/>
    <w:rsid w:val="00094C34"/>
    <w:rsid w:val="00095096"/>
    <w:rsid w:val="0009512D"/>
    <w:rsid w:val="000954C6"/>
    <w:rsid w:val="00095671"/>
    <w:rsid w:val="000956BC"/>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C0D"/>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B0F"/>
    <w:rsid w:val="000B1CD3"/>
    <w:rsid w:val="000B256B"/>
    <w:rsid w:val="000B2EE5"/>
    <w:rsid w:val="000B32D4"/>
    <w:rsid w:val="000B38DA"/>
    <w:rsid w:val="000B3D08"/>
    <w:rsid w:val="000B3F37"/>
    <w:rsid w:val="000B4788"/>
    <w:rsid w:val="000B49D7"/>
    <w:rsid w:val="000B546F"/>
    <w:rsid w:val="000B5EFC"/>
    <w:rsid w:val="000B6030"/>
    <w:rsid w:val="000B65BE"/>
    <w:rsid w:val="000B6BDF"/>
    <w:rsid w:val="000B71B6"/>
    <w:rsid w:val="000B79DD"/>
    <w:rsid w:val="000B7B2B"/>
    <w:rsid w:val="000B7D5E"/>
    <w:rsid w:val="000B7E16"/>
    <w:rsid w:val="000C133A"/>
    <w:rsid w:val="000C1398"/>
    <w:rsid w:val="000C1545"/>
    <w:rsid w:val="000C16D3"/>
    <w:rsid w:val="000C18C6"/>
    <w:rsid w:val="000C1A76"/>
    <w:rsid w:val="000C1DBD"/>
    <w:rsid w:val="000C240A"/>
    <w:rsid w:val="000C28E0"/>
    <w:rsid w:val="000C2B21"/>
    <w:rsid w:val="000C2DE1"/>
    <w:rsid w:val="000C2E7E"/>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6F6C"/>
    <w:rsid w:val="000D7268"/>
    <w:rsid w:val="000D7783"/>
    <w:rsid w:val="000D7C8E"/>
    <w:rsid w:val="000E011D"/>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B53"/>
    <w:rsid w:val="000E5C4E"/>
    <w:rsid w:val="000E5CA5"/>
    <w:rsid w:val="000E5CD6"/>
    <w:rsid w:val="000E5E3A"/>
    <w:rsid w:val="000E6576"/>
    <w:rsid w:val="000E65A7"/>
    <w:rsid w:val="000E65CC"/>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3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74E"/>
    <w:rsid w:val="0010795D"/>
    <w:rsid w:val="00107D56"/>
    <w:rsid w:val="0011034F"/>
    <w:rsid w:val="00110851"/>
    <w:rsid w:val="001108EE"/>
    <w:rsid w:val="00110D52"/>
    <w:rsid w:val="00110FD2"/>
    <w:rsid w:val="001115C0"/>
    <w:rsid w:val="001115F4"/>
    <w:rsid w:val="001116D2"/>
    <w:rsid w:val="0011190B"/>
    <w:rsid w:val="00111AD9"/>
    <w:rsid w:val="0011230B"/>
    <w:rsid w:val="00112515"/>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6BC"/>
    <w:rsid w:val="00132767"/>
    <w:rsid w:val="0013291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71E"/>
    <w:rsid w:val="0014491B"/>
    <w:rsid w:val="00144B3F"/>
    <w:rsid w:val="00144D67"/>
    <w:rsid w:val="00144E04"/>
    <w:rsid w:val="00144E2A"/>
    <w:rsid w:val="001454C4"/>
    <w:rsid w:val="00146247"/>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B43"/>
    <w:rsid w:val="00160116"/>
    <w:rsid w:val="0016019C"/>
    <w:rsid w:val="001601C7"/>
    <w:rsid w:val="001602C2"/>
    <w:rsid w:val="001603B9"/>
    <w:rsid w:val="00160674"/>
    <w:rsid w:val="00160786"/>
    <w:rsid w:val="00160BEB"/>
    <w:rsid w:val="00161BC1"/>
    <w:rsid w:val="00162262"/>
    <w:rsid w:val="001623A3"/>
    <w:rsid w:val="00162BD5"/>
    <w:rsid w:val="00162CF1"/>
    <w:rsid w:val="00162F82"/>
    <w:rsid w:val="001630E4"/>
    <w:rsid w:val="001633F5"/>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A6"/>
    <w:rsid w:val="001858F6"/>
    <w:rsid w:val="00185E59"/>
    <w:rsid w:val="00185F10"/>
    <w:rsid w:val="00185FDA"/>
    <w:rsid w:val="001861A0"/>
    <w:rsid w:val="00186395"/>
    <w:rsid w:val="001863E3"/>
    <w:rsid w:val="0018649A"/>
    <w:rsid w:val="0018659B"/>
    <w:rsid w:val="0018695F"/>
    <w:rsid w:val="00186B4D"/>
    <w:rsid w:val="001870B9"/>
    <w:rsid w:val="0018767B"/>
    <w:rsid w:val="00190062"/>
    <w:rsid w:val="001908C5"/>
    <w:rsid w:val="00190927"/>
    <w:rsid w:val="00190BD5"/>
    <w:rsid w:val="00190C5A"/>
    <w:rsid w:val="00190D28"/>
    <w:rsid w:val="00191727"/>
    <w:rsid w:val="001917CE"/>
    <w:rsid w:val="00191EBF"/>
    <w:rsid w:val="00191F95"/>
    <w:rsid w:val="00192093"/>
    <w:rsid w:val="00192338"/>
    <w:rsid w:val="00192589"/>
    <w:rsid w:val="001925E5"/>
    <w:rsid w:val="001926AE"/>
    <w:rsid w:val="001929F7"/>
    <w:rsid w:val="00193987"/>
    <w:rsid w:val="00194615"/>
    <w:rsid w:val="00194708"/>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7BE"/>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442"/>
    <w:rsid w:val="001B35C1"/>
    <w:rsid w:val="001B3754"/>
    <w:rsid w:val="001B3A10"/>
    <w:rsid w:val="001B3B38"/>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40D"/>
    <w:rsid w:val="001C66D2"/>
    <w:rsid w:val="001C7F47"/>
    <w:rsid w:val="001D006C"/>
    <w:rsid w:val="001D056C"/>
    <w:rsid w:val="001D0578"/>
    <w:rsid w:val="001D0593"/>
    <w:rsid w:val="001D0A3A"/>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E10"/>
    <w:rsid w:val="001E2EEF"/>
    <w:rsid w:val="001E3188"/>
    <w:rsid w:val="001E31D1"/>
    <w:rsid w:val="001E32BE"/>
    <w:rsid w:val="001E3A45"/>
    <w:rsid w:val="001E420B"/>
    <w:rsid w:val="001E44D0"/>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3DAD"/>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9C5"/>
    <w:rsid w:val="00234B73"/>
    <w:rsid w:val="00234FE9"/>
    <w:rsid w:val="002354E5"/>
    <w:rsid w:val="00235581"/>
    <w:rsid w:val="00235698"/>
    <w:rsid w:val="00236443"/>
    <w:rsid w:val="00236DCC"/>
    <w:rsid w:val="00236F71"/>
    <w:rsid w:val="002373FC"/>
    <w:rsid w:val="00237951"/>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BAB"/>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429A"/>
    <w:rsid w:val="002563A5"/>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5481"/>
    <w:rsid w:val="002654D9"/>
    <w:rsid w:val="00265701"/>
    <w:rsid w:val="00265CB1"/>
    <w:rsid w:val="00265E9A"/>
    <w:rsid w:val="0026604D"/>
    <w:rsid w:val="00266111"/>
    <w:rsid w:val="00266210"/>
    <w:rsid w:val="002664FA"/>
    <w:rsid w:val="00266598"/>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6DC1"/>
    <w:rsid w:val="00277512"/>
    <w:rsid w:val="002777E4"/>
    <w:rsid w:val="0027786A"/>
    <w:rsid w:val="00277B67"/>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3D"/>
    <w:rsid w:val="00286F76"/>
    <w:rsid w:val="0028722B"/>
    <w:rsid w:val="00287376"/>
    <w:rsid w:val="00287711"/>
    <w:rsid w:val="002877DE"/>
    <w:rsid w:val="00287821"/>
    <w:rsid w:val="00287C28"/>
    <w:rsid w:val="00287C39"/>
    <w:rsid w:val="00287DEA"/>
    <w:rsid w:val="00290254"/>
    <w:rsid w:val="002902C5"/>
    <w:rsid w:val="00290C22"/>
    <w:rsid w:val="00290C83"/>
    <w:rsid w:val="0029130D"/>
    <w:rsid w:val="0029142E"/>
    <w:rsid w:val="002915DA"/>
    <w:rsid w:val="0029178F"/>
    <w:rsid w:val="00291C45"/>
    <w:rsid w:val="00291FF8"/>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4CD"/>
    <w:rsid w:val="00296758"/>
    <w:rsid w:val="00296941"/>
    <w:rsid w:val="0029696C"/>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4D3"/>
    <w:rsid w:val="002B453B"/>
    <w:rsid w:val="002B4C39"/>
    <w:rsid w:val="002B5619"/>
    <w:rsid w:val="002B59EE"/>
    <w:rsid w:val="002B601A"/>
    <w:rsid w:val="002B61F1"/>
    <w:rsid w:val="002B64FE"/>
    <w:rsid w:val="002B68D6"/>
    <w:rsid w:val="002B694E"/>
    <w:rsid w:val="002B6D31"/>
    <w:rsid w:val="002B6FED"/>
    <w:rsid w:val="002B70A2"/>
    <w:rsid w:val="002B7386"/>
    <w:rsid w:val="002B7D1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E6F"/>
    <w:rsid w:val="002D1258"/>
    <w:rsid w:val="002D1376"/>
    <w:rsid w:val="002D13B7"/>
    <w:rsid w:val="002D13D1"/>
    <w:rsid w:val="002D1E1E"/>
    <w:rsid w:val="002D2B4E"/>
    <w:rsid w:val="002D2C79"/>
    <w:rsid w:val="002D3170"/>
    <w:rsid w:val="002D3968"/>
    <w:rsid w:val="002D425A"/>
    <w:rsid w:val="002D4314"/>
    <w:rsid w:val="002D4A54"/>
    <w:rsid w:val="002D4E37"/>
    <w:rsid w:val="002D4E9C"/>
    <w:rsid w:val="002D5108"/>
    <w:rsid w:val="002D52E0"/>
    <w:rsid w:val="002D5DEA"/>
    <w:rsid w:val="002D6127"/>
    <w:rsid w:val="002D61BE"/>
    <w:rsid w:val="002D61F0"/>
    <w:rsid w:val="002D6CA4"/>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5E0"/>
    <w:rsid w:val="002E3653"/>
    <w:rsid w:val="002E38B7"/>
    <w:rsid w:val="002E4301"/>
    <w:rsid w:val="002E58E1"/>
    <w:rsid w:val="002E5BDD"/>
    <w:rsid w:val="002E5C56"/>
    <w:rsid w:val="002E5D86"/>
    <w:rsid w:val="002E5DD7"/>
    <w:rsid w:val="002E6809"/>
    <w:rsid w:val="002E6BA7"/>
    <w:rsid w:val="002E7591"/>
    <w:rsid w:val="002E76A7"/>
    <w:rsid w:val="002E7F32"/>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504"/>
    <w:rsid w:val="00301686"/>
    <w:rsid w:val="00301DA6"/>
    <w:rsid w:val="00301EE4"/>
    <w:rsid w:val="003024DE"/>
    <w:rsid w:val="00302701"/>
    <w:rsid w:val="00302739"/>
    <w:rsid w:val="00302B48"/>
    <w:rsid w:val="00302EDE"/>
    <w:rsid w:val="00302FEF"/>
    <w:rsid w:val="0030318E"/>
    <w:rsid w:val="00304556"/>
    <w:rsid w:val="00304915"/>
    <w:rsid w:val="00304A02"/>
    <w:rsid w:val="00304AC5"/>
    <w:rsid w:val="00304C9E"/>
    <w:rsid w:val="0030525E"/>
    <w:rsid w:val="003065FB"/>
    <w:rsid w:val="00306ED2"/>
    <w:rsid w:val="00306F89"/>
    <w:rsid w:val="0030749E"/>
    <w:rsid w:val="0030761B"/>
    <w:rsid w:val="003077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99D"/>
    <w:rsid w:val="00316064"/>
    <w:rsid w:val="00316C58"/>
    <w:rsid w:val="00316D60"/>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2742"/>
    <w:rsid w:val="003228CE"/>
    <w:rsid w:val="00322BC3"/>
    <w:rsid w:val="00322C2B"/>
    <w:rsid w:val="00322E3B"/>
    <w:rsid w:val="003232E3"/>
    <w:rsid w:val="00323FAD"/>
    <w:rsid w:val="00324089"/>
    <w:rsid w:val="00324701"/>
    <w:rsid w:val="0032489D"/>
    <w:rsid w:val="003249F8"/>
    <w:rsid w:val="0032556B"/>
    <w:rsid w:val="00325D61"/>
    <w:rsid w:val="0032651E"/>
    <w:rsid w:val="003267A6"/>
    <w:rsid w:val="00326E4C"/>
    <w:rsid w:val="00326E5B"/>
    <w:rsid w:val="003271E3"/>
    <w:rsid w:val="003272D0"/>
    <w:rsid w:val="003273DE"/>
    <w:rsid w:val="003274EE"/>
    <w:rsid w:val="003278C7"/>
    <w:rsid w:val="0032793B"/>
    <w:rsid w:val="00327AEA"/>
    <w:rsid w:val="00327D99"/>
    <w:rsid w:val="00327FA5"/>
    <w:rsid w:val="003308C4"/>
    <w:rsid w:val="00330AED"/>
    <w:rsid w:val="00330C30"/>
    <w:rsid w:val="00330DE8"/>
    <w:rsid w:val="00332123"/>
    <w:rsid w:val="003321C3"/>
    <w:rsid w:val="00332741"/>
    <w:rsid w:val="00332962"/>
    <w:rsid w:val="00332FA5"/>
    <w:rsid w:val="00333018"/>
    <w:rsid w:val="0033337F"/>
    <w:rsid w:val="00333E73"/>
    <w:rsid w:val="003342EB"/>
    <w:rsid w:val="00334E18"/>
    <w:rsid w:val="00335250"/>
    <w:rsid w:val="003355AF"/>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BCE"/>
    <w:rsid w:val="00341CFA"/>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AD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49A"/>
    <w:rsid w:val="00383CB5"/>
    <w:rsid w:val="00383D4B"/>
    <w:rsid w:val="00383DDB"/>
    <w:rsid w:val="003842A8"/>
    <w:rsid w:val="00384747"/>
    <w:rsid w:val="003848D9"/>
    <w:rsid w:val="00384BC0"/>
    <w:rsid w:val="003852CC"/>
    <w:rsid w:val="00385A70"/>
    <w:rsid w:val="00385BD7"/>
    <w:rsid w:val="003861FC"/>
    <w:rsid w:val="00386688"/>
    <w:rsid w:val="003868B5"/>
    <w:rsid w:val="00386A15"/>
    <w:rsid w:val="00386B71"/>
    <w:rsid w:val="00386CD1"/>
    <w:rsid w:val="0038702D"/>
    <w:rsid w:val="003870BC"/>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BE4"/>
    <w:rsid w:val="003A2D39"/>
    <w:rsid w:val="003A2FE7"/>
    <w:rsid w:val="003A349E"/>
    <w:rsid w:val="003A38AC"/>
    <w:rsid w:val="003A3B6B"/>
    <w:rsid w:val="003A42BB"/>
    <w:rsid w:val="003A44AA"/>
    <w:rsid w:val="003A45FB"/>
    <w:rsid w:val="003A48FC"/>
    <w:rsid w:val="003A4E82"/>
    <w:rsid w:val="003A523B"/>
    <w:rsid w:val="003A5865"/>
    <w:rsid w:val="003A590E"/>
    <w:rsid w:val="003A6274"/>
    <w:rsid w:val="003A6330"/>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E58"/>
    <w:rsid w:val="003B6FCB"/>
    <w:rsid w:val="003B7020"/>
    <w:rsid w:val="003B7294"/>
    <w:rsid w:val="003B76FE"/>
    <w:rsid w:val="003B7FCE"/>
    <w:rsid w:val="003C009A"/>
    <w:rsid w:val="003C07D7"/>
    <w:rsid w:val="003C0985"/>
    <w:rsid w:val="003C0D5D"/>
    <w:rsid w:val="003C10B8"/>
    <w:rsid w:val="003C156E"/>
    <w:rsid w:val="003C1872"/>
    <w:rsid w:val="003C24EF"/>
    <w:rsid w:val="003C2C9D"/>
    <w:rsid w:val="003C32E6"/>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300E"/>
    <w:rsid w:val="003E3015"/>
    <w:rsid w:val="003E3524"/>
    <w:rsid w:val="003E3581"/>
    <w:rsid w:val="003E37AD"/>
    <w:rsid w:val="003E37FC"/>
    <w:rsid w:val="003E381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711"/>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49C"/>
    <w:rsid w:val="00412697"/>
    <w:rsid w:val="00413369"/>
    <w:rsid w:val="00413CCF"/>
    <w:rsid w:val="00413DFE"/>
    <w:rsid w:val="00413F76"/>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10D1"/>
    <w:rsid w:val="004213C2"/>
    <w:rsid w:val="004213E8"/>
    <w:rsid w:val="0042156E"/>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1994"/>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7063"/>
    <w:rsid w:val="0045742D"/>
    <w:rsid w:val="00457C5E"/>
    <w:rsid w:val="00457FE9"/>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CB5"/>
    <w:rsid w:val="00483D11"/>
    <w:rsid w:val="00483D20"/>
    <w:rsid w:val="0048406D"/>
    <w:rsid w:val="00484802"/>
    <w:rsid w:val="0048497C"/>
    <w:rsid w:val="00484C46"/>
    <w:rsid w:val="00484DC1"/>
    <w:rsid w:val="0048542B"/>
    <w:rsid w:val="004856EF"/>
    <w:rsid w:val="0048598C"/>
    <w:rsid w:val="00485998"/>
    <w:rsid w:val="00485A0B"/>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5FCE"/>
    <w:rsid w:val="004961DB"/>
    <w:rsid w:val="0049653E"/>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60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968"/>
    <w:rsid w:val="004D4A8A"/>
    <w:rsid w:val="004D4ABF"/>
    <w:rsid w:val="004D50CC"/>
    <w:rsid w:val="004D58D1"/>
    <w:rsid w:val="004D5B2C"/>
    <w:rsid w:val="004D5E14"/>
    <w:rsid w:val="004D5F02"/>
    <w:rsid w:val="004D5F17"/>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02A"/>
    <w:rsid w:val="004F6142"/>
    <w:rsid w:val="004F6556"/>
    <w:rsid w:val="004F697E"/>
    <w:rsid w:val="004F6AFE"/>
    <w:rsid w:val="004F6BC2"/>
    <w:rsid w:val="004F6E35"/>
    <w:rsid w:val="004F6F20"/>
    <w:rsid w:val="004F735F"/>
    <w:rsid w:val="004F7373"/>
    <w:rsid w:val="004F73A5"/>
    <w:rsid w:val="004F76A6"/>
    <w:rsid w:val="004F7C51"/>
    <w:rsid w:val="004F7F1A"/>
    <w:rsid w:val="0050031C"/>
    <w:rsid w:val="005004F7"/>
    <w:rsid w:val="00500798"/>
    <w:rsid w:val="005007E7"/>
    <w:rsid w:val="00500A59"/>
    <w:rsid w:val="005012AB"/>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1BC"/>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0D0"/>
    <w:rsid w:val="005251DA"/>
    <w:rsid w:val="00525407"/>
    <w:rsid w:val="00525A5A"/>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637"/>
    <w:rsid w:val="00560AC9"/>
    <w:rsid w:val="00560D1B"/>
    <w:rsid w:val="00561101"/>
    <w:rsid w:val="00561250"/>
    <w:rsid w:val="0056134D"/>
    <w:rsid w:val="00561421"/>
    <w:rsid w:val="00561A95"/>
    <w:rsid w:val="00561BF6"/>
    <w:rsid w:val="00562757"/>
    <w:rsid w:val="005627C0"/>
    <w:rsid w:val="00562812"/>
    <w:rsid w:val="00562A5E"/>
    <w:rsid w:val="00562CDC"/>
    <w:rsid w:val="00562DDB"/>
    <w:rsid w:val="005634BF"/>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F35"/>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136"/>
    <w:rsid w:val="0058628A"/>
    <w:rsid w:val="00586B34"/>
    <w:rsid w:val="005870A0"/>
    <w:rsid w:val="00587117"/>
    <w:rsid w:val="0058759B"/>
    <w:rsid w:val="0058764D"/>
    <w:rsid w:val="00587AF2"/>
    <w:rsid w:val="0059027C"/>
    <w:rsid w:val="005909AD"/>
    <w:rsid w:val="00590A68"/>
    <w:rsid w:val="00590BF6"/>
    <w:rsid w:val="00591546"/>
    <w:rsid w:val="00591B9C"/>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E04"/>
    <w:rsid w:val="005E0082"/>
    <w:rsid w:val="005E06E1"/>
    <w:rsid w:val="005E0899"/>
    <w:rsid w:val="005E0FA8"/>
    <w:rsid w:val="005E1393"/>
    <w:rsid w:val="005E1411"/>
    <w:rsid w:val="005E2847"/>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32E"/>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7E9"/>
    <w:rsid w:val="00610B78"/>
    <w:rsid w:val="006113A9"/>
    <w:rsid w:val="00611C82"/>
    <w:rsid w:val="006125DB"/>
    <w:rsid w:val="00612C73"/>
    <w:rsid w:val="00612D80"/>
    <w:rsid w:val="00612E96"/>
    <w:rsid w:val="006130F2"/>
    <w:rsid w:val="006133A2"/>
    <w:rsid w:val="006134CE"/>
    <w:rsid w:val="00613546"/>
    <w:rsid w:val="006138D8"/>
    <w:rsid w:val="00613A55"/>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B6A"/>
    <w:rsid w:val="00621C0B"/>
    <w:rsid w:val="00621C72"/>
    <w:rsid w:val="00621CAD"/>
    <w:rsid w:val="00623333"/>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40"/>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84E"/>
    <w:rsid w:val="0065594D"/>
    <w:rsid w:val="00655992"/>
    <w:rsid w:val="006561FF"/>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7BA"/>
    <w:rsid w:val="00673BDE"/>
    <w:rsid w:val="00673EB7"/>
    <w:rsid w:val="00673FBF"/>
    <w:rsid w:val="006740F1"/>
    <w:rsid w:val="0067439E"/>
    <w:rsid w:val="00674460"/>
    <w:rsid w:val="00675421"/>
    <w:rsid w:val="006754D4"/>
    <w:rsid w:val="00675652"/>
    <w:rsid w:val="006758E5"/>
    <w:rsid w:val="00675987"/>
    <w:rsid w:val="00675ECB"/>
    <w:rsid w:val="0067649C"/>
    <w:rsid w:val="006767B8"/>
    <w:rsid w:val="006776E3"/>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3C9"/>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D6"/>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E9"/>
    <w:rsid w:val="006B23B2"/>
    <w:rsid w:val="006B242D"/>
    <w:rsid w:val="006B2431"/>
    <w:rsid w:val="006B393F"/>
    <w:rsid w:val="006B3D1C"/>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350"/>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D0D"/>
    <w:rsid w:val="006D1DEC"/>
    <w:rsid w:val="006D1DFA"/>
    <w:rsid w:val="006D1F1A"/>
    <w:rsid w:val="006D2039"/>
    <w:rsid w:val="006D21FF"/>
    <w:rsid w:val="006D23C8"/>
    <w:rsid w:val="006D272A"/>
    <w:rsid w:val="006D2925"/>
    <w:rsid w:val="006D31AF"/>
    <w:rsid w:val="006D31DD"/>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EC2"/>
    <w:rsid w:val="006D5FEF"/>
    <w:rsid w:val="006D6057"/>
    <w:rsid w:val="006D6275"/>
    <w:rsid w:val="006D667A"/>
    <w:rsid w:val="006D6799"/>
    <w:rsid w:val="006D6DD5"/>
    <w:rsid w:val="006D72E1"/>
    <w:rsid w:val="006D74C9"/>
    <w:rsid w:val="006D7598"/>
    <w:rsid w:val="006D7B93"/>
    <w:rsid w:val="006D7BBD"/>
    <w:rsid w:val="006D7C30"/>
    <w:rsid w:val="006D7D69"/>
    <w:rsid w:val="006D7DAD"/>
    <w:rsid w:val="006D7EC6"/>
    <w:rsid w:val="006E010A"/>
    <w:rsid w:val="006E0566"/>
    <w:rsid w:val="006E076B"/>
    <w:rsid w:val="006E0B16"/>
    <w:rsid w:val="006E0FF0"/>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CF"/>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052"/>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0B"/>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C2A"/>
    <w:rsid w:val="00725068"/>
    <w:rsid w:val="007255BC"/>
    <w:rsid w:val="0072560E"/>
    <w:rsid w:val="00725CB6"/>
    <w:rsid w:val="00725CDC"/>
    <w:rsid w:val="00726281"/>
    <w:rsid w:val="007262FD"/>
    <w:rsid w:val="0072650B"/>
    <w:rsid w:val="00726537"/>
    <w:rsid w:val="0072665F"/>
    <w:rsid w:val="007273EC"/>
    <w:rsid w:val="007273FE"/>
    <w:rsid w:val="007279A1"/>
    <w:rsid w:val="007279F1"/>
    <w:rsid w:val="00727E9F"/>
    <w:rsid w:val="00730A8A"/>
    <w:rsid w:val="00730F12"/>
    <w:rsid w:val="0073128B"/>
    <w:rsid w:val="0073150C"/>
    <w:rsid w:val="0073171A"/>
    <w:rsid w:val="007325D3"/>
    <w:rsid w:val="00732885"/>
    <w:rsid w:val="00732998"/>
    <w:rsid w:val="007335F4"/>
    <w:rsid w:val="00733858"/>
    <w:rsid w:val="00733A80"/>
    <w:rsid w:val="0073487C"/>
    <w:rsid w:val="0073497A"/>
    <w:rsid w:val="007351F6"/>
    <w:rsid w:val="0073532A"/>
    <w:rsid w:val="00735E35"/>
    <w:rsid w:val="0073637C"/>
    <w:rsid w:val="00736886"/>
    <w:rsid w:val="00736D7B"/>
    <w:rsid w:val="00736FA5"/>
    <w:rsid w:val="00737307"/>
    <w:rsid w:val="0073739A"/>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3A"/>
    <w:rsid w:val="007448DD"/>
    <w:rsid w:val="00744D4A"/>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1061"/>
    <w:rsid w:val="007B1F9A"/>
    <w:rsid w:val="007B2074"/>
    <w:rsid w:val="007B2638"/>
    <w:rsid w:val="007B2BB1"/>
    <w:rsid w:val="007B3476"/>
    <w:rsid w:val="007B3F4B"/>
    <w:rsid w:val="007B448A"/>
    <w:rsid w:val="007B44DC"/>
    <w:rsid w:val="007B4543"/>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C1C"/>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077"/>
    <w:rsid w:val="007F0338"/>
    <w:rsid w:val="007F05E0"/>
    <w:rsid w:val="007F0B77"/>
    <w:rsid w:val="007F0B82"/>
    <w:rsid w:val="007F0DD3"/>
    <w:rsid w:val="007F1083"/>
    <w:rsid w:val="007F18C0"/>
    <w:rsid w:val="007F2477"/>
    <w:rsid w:val="007F2D9B"/>
    <w:rsid w:val="007F2DBB"/>
    <w:rsid w:val="007F2ED4"/>
    <w:rsid w:val="007F3960"/>
    <w:rsid w:val="007F3FB0"/>
    <w:rsid w:val="007F43A9"/>
    <w:rsid w:val="007F4BE2"/>
    <w:rsid w:val="007F4C24"/>
    <w:rsid w:val="007F54CD"/>
    <w:rsid w:val="007F5500"/>
    <w:rsid w:val="007F5605"/>
    <w:rsid w:val="007F5608"/>
    <w:rsid w:val="007F5874"/>
    <w:rsid w:val="007F5C79"/>
    <w:rsid w:val="007F5D32"/>
    <w:rsid w:val="007F5D4A"/>
    <w:rsid w:val="007F6562"/>
    <w:rsid w:val="007F65F2"/>
    <w:rsid w:val="007F6772"/>
    <w:rsid w:val="007F6AD2"/>
    <w:rsid w:val="007F70D6"/>
    <w:rsid w:val="007F7237"/>
    <w:rsid w:val="007F7471"/>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348"/>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CAC"/>
    <w:rsid w:val="00840D46"/>
    <w:rsid w:val="0084135B"/>
    <w:rsid w:val="00841573"/>
    <w:rsid w:val="008419A1"/>
    <w:rsid w:val="00841EE6"/>
    <w:rsid w:val="00841F5E"/>
    <w:rsid w:val="00841FA0"/>
    <w:rsid w:val="00841FB4"/>
    <w:rsid w:val="00842061"/>
    <w:rsid w:val="0084296C"/>
    <w:rsid w:val="008429B0"/>
    <w:rsid w:val="00842B49"/>
    <w:rsid w:val="00842DB7"/>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AFC"/>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763F"/>
    <w:rsid w:val="00877C45"/>
    <w:rsid w:val="00877C57"/>
    <w:rsid w:val="00877FA3"/>
    <w:rsid w:val="00880384"/>
    <w:rsid w:val="008804C9"/>
    <w:rsid w:val="00880895"/>
    <w:rsid w:val="00880D84"/>
    <w:rsid w:val="00880E95"/>
    <w:rsid w:val="008810DF"/>
    <w:rsid w:val="008810FA"/>
    <w:rsid w:val="00881842"/>
    <w:rsid w:val="008819A5"/>
    <w:rsid w:val="00881DC7"/>
    <w:rsid w:val="00881F28"/>
    <w:rsid w:val="008829DC"/>
    <w:rsid w:val="00882BB1"/>
    <w:rsid w:val="00883004"/>
    <w:rsid w:val="00883362"/>
    <w:rsid w:val="00883ED6"/>
    <w:rsid w:val="008840CD"/>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5AC"/>
    <w:rsid w:val="008907B2"/>
    <w:rsid w:val="00890AC9"/>
    <w:rsid w:val="00890BCD"/>
    <w:rsid w:val="00890E0D"/>
    <w:rsid w:val="00890F04"/>
    <w:rsid w:val="00890FBE"/>
    <w:rsid w:val="00891F63"/>
    <w:rsid w:val="00892253"/>
    <w:rsid w:val="008922DF"/>
    <w:rsid w:val="008925C0"/>
    <w:rsid w:val="00893024"/>
    <w:rsid w:val="00893B3B"/>
    <w:rsid w:val="00893BA4"/>
    <w:rsid w:val="00893DB3"/>
    <w:rsid w:val="0089401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89"/>
    <w:rsid w:val="008A2AAE"/>
    <w:rsid w:val="008A2F26"/>
    <w:rsid w:val="008A33B0"/>
    <w:rsid w:val="008A3611"/>
    <w:rsid w:val="008A36ED"/>
    <w:rsid w:val="008A3898"/>
    <w:rsid w:val="008A3FC5"/>
    <w:rsid w:val="008A4261"/>
    <w:rsid w:val="008A42D8"/>
    <w:rsid w:val="008A457F"/>
    <w:rsid w:val="008A4DAC"/>
    <w:rsid w:val="008A4E04"/>
    <w:rsid w:val="008A4EEA"/>
    <w:rsid w:val="008A53C3"/>
    <w:rsid w:val="008A59E9"/>
    <w:rsid w:val="008A62D3"/>
    <w:rsid w:val="008A631F"/>
    <w:rsid w:val="008A668F"/>
    <w:rsid w:val="008A6F9D"/>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A18"/>
    <w:rsid w:val="008B6E5C"/>
    <w:rsid w:val="008B6EEA"/>
    <w:rsid w:val="008B7533"/>
    <w:rsid w:val="008C0644"/>
    <w:rsid w:val="008C1161"/>
    <w:rsid w:val="008C12AB"/>
    <w:rsid w:val="008C1C56"/>
    <w:rsid w:val="008C206A"/>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84"/>
    <w:rsid w:val="008D129E"/>
    <w:rsid w:val="008D13DC"/>
    <w:rsid w:val="008D149D"/>
    <w:rsid w:val="008D164C"/>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74C"/>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1AC"/>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415"/>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482"/>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62E"/>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6E8D"/>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98D"/>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711"/>
    <w:rsid w:val="009A1DFF"/>
    <w:rsid w:val="009A2144"/>
    <w:rsid w:val="009A221C"/>
    <w:rsid w:val="009A246A"/>
    <w:rsid w:val="009A3135"/>
    <w:rsid w:val="009A3183"/>
    <w:rsid w:val="009A32D7"/>
    <w:rsid w:val="009A3576"/>
    <w:rsid w:val="009A3A6D"/>
    <w:rsid w:val="009A3AB5"/>
    <w:rsid w:val="009A3BA5"/>
    <w:rsid w:val="009A4AA9"/>
    <w:rsid w:val="009A516A"/>
    <w:rsid w:val="009A557B"/>
    <w:rsid w:val="009A56A7"/>
    <w:rsid w:val="009A5888"/>
    <w:rsid w:val="009A6127"/>
    <w:rsid w:val="009A62DC"/>
    <w:rsid w:val="009A637B"/>
    <w:rsid w:val="009A6456"/>
    <w:rsid w:val="009A6C74"/>
    <w:rsid w:val="009A6EE7"/>
    <w:rsid w:val="009A6FB8"/>
    <w:rsid w:val="009A7154"/>
    <w:rsid w:val="009A78D1"/>
    <w:rsid w:val="009A7DFB"/>
    <w:rsid w:val="009A7E08"/>
    <w:rsid w:val="009B003C"/>
    <w:rsid w:val="009B0EC8"/>
    <w:rsid w:val="009B0FF0"/>
    <w:rsid w:val="009B130E"/>
    <w:rsid w:val="009B1823"/>
    <w:rsid w:val="009B2E47"/>
    <w:rsid w:val="009B303E"/>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7B0"/>
    <w:rsid w:val="009C281C"/>
    <w:rsid w:val="009C2A59"/>
    <w:rsid w:val="009C2AB0"/>
    <w:rsid w:val="009C3C0A"/>
    <w:rsid w:val="009C3D22"/>
    <w:rsid w:val="009C3D88"/>
    <w:rsid w:val="009C42A3"/>
    <w:rsid w:val="009C4B76"/>
    <w:rsid w:val="009C520B"/>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A64"/>
    <w:rsid w:val="009E6CB8"/>
    <w:rsid w:val="009E6FBA"/>
    <w:rsid w:val="009E6FC8"/>
    <w:rsid w:val="009E7789"/>
    <w:rsid w:val="009E7E9B"/>
    <w:rsid w:val="009F0258"/>
    <w:rsid w:val="009F02E1"/>
    <w:rsid w:val="009F056D"/>
    <w:rsid w:val="009F07FC"/>
    <w:rsid w:val="009F0992"/>
    <w:rsid w:val="009F09AE"/>
    <w:rsid w:val="009F0CD1"/>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410"/>
    <w:rsid w:val="009F6457"/>
    <w:rsid w:val="009F7169"/>
    <w:rsid w:val="009F776B"/>
    <w:rsid w:val="009F7883"/>
    <w:rsid w:val="009F79BE"/>
    <w:rsid w:val="00A0018E"/>
    <w:rsid w:val="00A005E8"/>
    <w:rsid w:val="00A00B60"/>
    <w:rsid w:val="00A00F20"/>
    <w:rsid w:val="00A01006"/>
    <w:rsid w:val="00A01BF0"/>
    <w:rsid w:val="00A027B9"/>
    <w:rsid w:val="00A02AA5"/>
    <w:rsid w:val="00A02B26"/>
    <w:rsid w:val="00A02BEC"/>
    <w:rsid w:val="00A02C0E"/>
    <w:rsid w:val="00A02C96"/>
    <w:rsid w:val="00A02D52"/>
    <w:rsid w:val="00A02FBC"/>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D0"/>
    <w:rsid w:val="00A1508D"/>
    <w:rsid w:val="00A157EC"/>
    <w:rsid w:val="00A158D3"/>
    <w:rsid w:val="00A15911"/>
    <w:rsid w:val="00A15DE0"/>
    <w:rsid w:val="00A15F2F"/>
    <w:rsid w:val="00A15F79"/>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0D8"/>
    <w:rsid w:val="00A22132"/>
    <w:rsid w:val="00A22207"/>
    <w:rsid w:val="00A22664"/>
    <w:rsid w:val="00A227BD"/>
    <w:rsid w:val="00A23243"/>
    <w:rsid w:val="00A23590"/>
    <w:rsid w:val="00A23869"/>
    <w:rsid w:val="00A23919"/>
    <w:rsid w:val="00A23921"/>
    <w:rsid w:val="00A23E0D"/>
    <w:rsid w:val="00A23F84"/>
    <w:rsid w:val="00A24002"/>
    <w:rsid w:val="00A2470A"/>
    <w:rsid w:val="00A2481C"/>
    <w:rsid w:val="00A24CCF"/>
    <w:rsid w:val="00A250B3"/>
    <w:rsid w:val="00A25296"/>
    <w:rsid w:val="00A253C6"/>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E1"/>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B8C"/>
    <w:rsid w:val="00A97DBD"/>
    <w:rsid w:val="00A97EF9"/>
    <w:rsid w:val="00AA0003"/>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F41"/>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C0169"/>
    <w:rsid w:val="00AC028F"/>
    <w:rsid w:val="00AC0732"/>
    <w:rsid w:val="00AC0746"/>
    <w:rsid w:val="00AC08C8"/>
    <w:rsid w:val="00AC0CC3"/>
    <w:rsid w:val="00AC1281"/>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C2A"/>
    <w:rsid w:val="00AC61B3"/>
    <w:rsid w:val="00AC63F4"/>
    <w:rsid w:val="00AC6490"/>
    <w:rsid w:val="00AC6786"/>
    <w:rsid w:val="00AC6C2C"/>
    <w:rsid w:val="00AC7470"/>
    <w:rsid w:val="00AC759B"/>
    <w:rsid w:val="00AC7DE9"/>
    <w:rsid w:val="00AD0297"/>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121"/>
    <w:rsid w:val="00AE723D"/>
    <w:rsid w:val="00AE749A"/>
    <w:rsid w:val="00AE7751"/>
    <w:rsid w:val="00AE780C"/>
    <w:rsid w:val="00AE7992"/>
    <w:rsid w:val="00AE7BBF"/>
    <w:rsid w:val="00AE7C98"/>
    <w:rsid w:val="00AF01FC"/>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679"/>
    <w:rsid w:val="00AF5A2F"/>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7BE"/>
    <w:rsid w:val="00B13829"/>
    <w:rsid w:val="00B13C74"/>
    <w:rsid w:val="00B13F1F"/>
    <w:rsid w:val="00B14251"/>
    <w:rsid w:val="00B14333"/>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BBC"/>
    <w:rsid w:val="00B27D54"/>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D29"/>
    <w:rsid w:val="00B37188"/>
    <w:rsid w:val="00B37B0B"/>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29E"/>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671"/>
    <w:rsid w:val="00B93C36"/>
    <w:rsid w:val="00B94054"/>
    <w:rsid w:val="00B94253"/>
    <w:rsid w:val="00B9436E"/>
    <w:rsid w:val="00B946E7"/>
    <w:rsid w:val="00B94759"/>
    <w:rsid w:val="00B950E8"/>
    <w:rsid w:val="00B95372"/>
    <w:rsid w:val="00B954FC"/>
    <w:rsid w:val="00B95A04"/>
    <w:rsid w:val="00B95C49"/>
    <w:rsid w:val="00B95C9B"/>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7F0"/>
    <w:rsid w:val="00BB0D75"/>
    <w:rsid w:val="00BB1286"/>
    <w:rsid w:val="00BB1C4F"/>
    <w:rsid w:val="00BB20E7"/>
    <w:rsid w:val="00BB225D"/>
    <w:rsid w:val="00BB2374"/>
    <w:rsid w:val="00BB277B"/>
    <w:rsid w:val="00BB2835"/>
    <w:rsid w:val="00BB284D"/>
    <w:rsid w:val="00BB365A"/>
    <w:rsid w:val="00BB37B0"/>
    <w:rsid w:val="00BB3D91"/>
    <w:rsid w:val="00BB3F4C"/>
    <w:rsid w:val="00BB428E"/>
    <w:rsid w:val="00BB46A9"/>
    <w:rsid w:val="00BB49EF"/>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0E89"/>
    <w:rsid w:val="00BC16BF"/>
    <w:rsid w:val="00BC1B4B"/>
    <w:rsid w:val="00BC201A"/>
    <w:rsid w:val="00BC229C"/>
    <w:rsid w:val="00BC2BC7"/>
    <w:rsid w:val="00BC2F45"/>
    <w:rsid w:val="00BC344E"/>
    <w:rsid w:val="00BC38B8"/>
    <w:rsid w:val="00BC3CF8"/>
    <w:rsid w:val="00BC4A37"/>
    <w:rsid w:val="00BC4B9C"/>
    <w:rsid w:val="00BC5181"/>
    <w:rsid w:val="00BC56C1"/>
    <w:rsid w:val="00BC5930"/>
    <w:rsid w:val="00BC5CE2"/>
    <w:rsid w:val="00BC5D58"/>
    <w:rsid w:val="00BC642E"/>
    <w:rsid w:val="00BC6742"/>
    <w:rsid w:val="00BC71C5"/>
    <w:rsid w:val="00BC7659"/>
    <w:rsid w:val="00BC791C"/>
    <w:rsid w:val="00BC7A42"/>
    <w:rsid w:val="00BC7A45"/>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62EB"/>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F1A"/>
    <w:rsid w:val="00C010F5"/>
    <w:rsid w:val="00C01835"/>
    <w:rsid w:val="00C01DFD"/>
    <w:rsid w:val="00C02192"/>
    <w:rsid w:val="00C0279C"/>
    <w:rsid w:val="00C02C79"/>
    <w:rsid w:val="00C02C95"/>
    <w:rsid w:val="00C02CDE"/>
    <w:rsid w:val="00C03096"/>
    <w:rsid w:val="00C0362C"/>
    <w:rsid w:val="00C03B7B"/>
    <w:rsid w:val="00C03C30"/>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3D"/>
    <w:rsid w:val="00C17D7E"/>
    <w:rsid w:val="00C17D89"/>
    <w:rsid w:val="00C17E65"/>
    <w:rsid w:val="00C202D5"/>
    <w:rsid w:val="00C2068D"/>
    <w:rsid w:val="00C206C4"/>
    <w:rsid w:val="00C206EC"/>
    <w:rsid w:val="00C20DD5"/>
    <w:rsid w:val="00C20F2A"/>
    <w:rsid w:val="00C226CE"/>
    <w:rsid w:val="00C22F9A"/>
    <w:rsid w:val="00C232DD"/>
    <w:rsid w:val="00C23452"/>
    <w:rsid w:val="00C23915"/>
    <w:rsid w:val="00C23B48"/>
    <w:rsid w:val="00C23D86"/>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52D"/>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1057"/>
    <w:rsid w:val="00C411E2"/>
    <w:rsid w:val="00C417C1"/>
    <w:rsid w:val="00C41E8D"/>
    <w:rsid w:val="00C42130"/>
    <w:rsid w:val="00C42784"/>
    <w:rsid w:val="00C429E1"/>
    <w:rsid w:val="00C42D5F"/>
    <w:rsid w:val="00C435A4"/>
    <w:rsid w:val="00C439F0"/>
    <w:rsid w:val="00C43CE7"/>
    <w:rsid w:val="00C44189"/>
    <w:rsid w:val="00C447FB"/>
    <w:rsid w:val="00C44F96"/>
    <w:rsid w:val="00C44FF2"/>
    <w:rsid w:val="00C4587D"/>
    <w:rsid w:val="00C45C66"/>
    <w:rsid w:val="00C47095"/>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B65"/>
    <w:rsid w:val="00C67F34"/>
    <w:rsid w:val="00C70366"/>
    <w:rsid w:val="00C7040D"/>
    <w:rsid w:val="00C708D6"/>
    <w:rsid w:val="00C70B8C"/>
    <w:rsid w:val="00C70F0B"/>
    <w:rsid w:val="00C71327"/>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76D"/>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9D1"/>
    <w:rsid w:val="00CA7E66"/>
    <w:rsid w:val="00CB0091"/>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5A1E"/>
    <w:rsid w:val="00CC606C"/>
    <w:rsid w:val="00CC620F"/>
    <w:rsid w:val="00CC6545"/>
    <w:rsid w:val="00CC6F60"/>
    <w:rsid w:val="00CC70B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437D"/>
    <w:rsid w:val="00CE4C41"/>
    <w:rsid w:val="00CE5386"/>
    <w:rsid w:val="00CE53A7"/>
    <w:rsid w:val="00CE5E50"/>
    <w:rsid w:val="00CE630B"/>
    <w:rsid w:val="00CE6482"/>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74F6"/>
    <w:rsid w:val="00CF76AE"/>
    <w:rsid w:val="00CF7907"/>
    <w:rsid w:val="00CF7CCF"/>
    <w:rsid w:val="00CF7D8D"/>
    <w:rsid w:val="00D0033A"/>
    <w:rsid w:val="00D00522"/>
    <w:rsid w:val="00D007C0"/>
    <w:rsid w:val="00D00B22"/>
    <w:rsid w:val="00D00FCA"/>
    <w:rsid w:val="00D01752"/>
    <w:rsid w:val="00D017EE"/>
    <w:rsid w:val="00D01C73"/>
    <w:rsid w:val="00D01F38"/>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2C"/>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999"/>
    <w:rsid w:val="00D13BBC"/>
    <w:rsid w:val="00D13C66"/>
    <w:rsid w:val="00D13F9F"/>
    <w:rsid w:val="00D1404F"/>
    <w:rsid w:val="00D14204"/>
    <w:rsid w:val="00D145AE"/>
    <w:rsid w:val="00D1552A"/>
    <w:rsid w:val="00D15611"/>
    <w:rsid w:val="00D15D9D"/>
    <w:rsid w:val="00D16186"/>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0F"/>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BF8"/>
    <w:rsid w:val="00D30C46"/>
    <w:rsid w:val="00D30FC7"/>
    <w:rsid w:val="00D31B9F"/>
    <w:rsid w:val="00D31BEA"/>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BB"/>
    <w:rsid w:val="00D35EEB"/>
    <w:rsid w:val="00D3609F"/>
    <w:rsid w:val="00D3610A"/>
    <w:rsid w:val="00D366C8"/>
    <w:rsid w:val="00D368C6"/>
    <w:rsid w:val="00D368DA"/>
    <w:rsid w:val="00D36C8E"/>
    <w:rsid w:val="00D36D5A"/>
    <w:rsid w:val="00D374EE"/>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343"/>
    <w:rsid w:val="00D7040B"/>
    <w:rsid w:val="00D7066F"/>
    <w:rsid w:val="00D70B5B"/>
    <w:rsid w:val="00D70F5E"/>
    <w:rsid w:val="00D70F87"/>
    <w:rsid w:val="00D7123A"/>
    <w:rsid w:val="00D71573"/>
    <w:rsid w:val="00D71707"/>
    <w:rsid w:val="00D71AFD"/>
    <w:rsid w:val="00D71BD5"/>
    <w:rsid w:val="00D72265"/>
    <w:rsid w:val="00D72633"/>
    <w:rsid w:val="00D72BDC"/>
    <w:rsid w:val="00D73118"/>
    <w:rsid w:val="00D73347"/>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E0D"/>
    <w:rsid w:val="00D76E83"/>
    <w:rsid w:val="00D771C9"/>
    <w:rsid w:val="00D77D4B"/>
    <w:rsid w:val="00D77ED0"/>
    <w:rsid w:val="00D800A1"/>
    <w:rsid w:val="00D8036A"/>
    <w:rsid w:val="00D80AB8"/>
    <w:rsid w:val="00D80C93"/>
    <w:rsid w:val="00D80CCB"/>
    <w:rsid w:val="00D80DF0"/>
    <w:rsid w:val="00D81307"/>
    <w:rsid w:val="00D81465"/>
    <w:rsid w:val="00D817FD"/>
    <w:rsid w:val="00D8198A"/>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15E"/>
    <w:rsid w:val="00DA02EC"/>
    <w:rsid w:val="00DA0B76"/>
    <w:rsid w:val="00DA0FC0"/>
    <w:rsid w:val="00DA10A8"/>
    <w:rsid w:val="00DA10F6"/>
    <w:rsid w:val="00DA1A1B"/>
    <w:rsid w:val="00DA1CC4"/>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EE7"/>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5B2"/>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128A"/>
    <w:rsid w:val="00DD12B1"/>
    <w:rsid w:val="00DD12B5"/>
    <w:rsid w:val="00DD18BD"/>
    <w:rsid w:val="00DD1947"/>
    <w:rsid w:val="00DD196D"/>
    <w:rsid w:val="00DD1E75"/>
    <w:rsid w:val="00DD1ED7"/>
    <w:rsid w:val="00DD242B"/>
    <w:rsid w:val="00DD2C90"/>
    <w:rsid w:val="00DD2FE5"/>
    <w:rsid w:val="00DD32DF"/>
    <w:rsid w:val="00DD3401"/>
    <w:rsid w:val="00DD3430"/>
    <w:rsid w:val="00DD3480"/>
    <w:rsid w:val="00DD3565"/>
    <w:rsid w:val="00DD3B38"/>
    <w:rsid w:val="00DD40FC"/>
    <w:rsid w:val="00DD49D3"/>
    <w:rsid w:val="00DD59AB"/>
    <w:rsid w:val="00DD5E0E"/>
    <w:rsid w:val="00DD5FD2"/>
    <w:rsid w:val="00DD5FFE"/>
    <w:rsid w:val="00DD6396"/>
    <w:rsid w:val="00DD6C70"/>
    <w:rsid w:val="00DD6DA2"/>
    <w:rsid w:val="00DD72C9"/>
    <w:rsid w:val="00DD761C"/>
    <w:rsid w:val="00DE0171"/>
    <w:rsid w:val="00DE0333"/>
    <w:rsid w:val="00DE0558"/>
    <w:rsid w:val="00DE067E"/>
    <w:rsid w:val="00DE088E"/>
    <w:rsid w:val="00DE0EEF"/>
    <w:rsid w:val="00DE1066"/>
    <w:rsid w:val="00DE128B"/>
    <w:rsid w:val="00DE14DB"/>
    <w:rsid w:val="00DE1799"/>
    <w:rsid w:val="00DE17AC"/>
    <w:rsid w:val="00DE21CF"/>
    <w:rsid w:val="00DE279F"/>
    <w:rsid w:val="00DE2D4B"/>
    <w:rsid w:val="00DE34BB"/>
    <w:rsid w:val="00DE3605"/>
    <w:rsid w:val="00DE3E7C"/>
    <w:rsid w:val="00DE464E"/>
    <w:rsid w:val="00DE4664"/>
    <w:rsid w:val="00DE4811"/>
    <w:rsid w:val="00DE4B0C"/>
    <w:rsid w:val="00DE53AF"/>
    <w:rsid w:val="00DE5FDA"/>
    <w:rsid w:val="00DE61AA"/>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58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0B3"/>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1203"/>
    <w:rsid w:val="00E115C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F1D"/>
    <w:rsid w:val="00E25F49"/>
    <w:rsid w:val="00E25F5D"/>
    <w:rsid w:val="00E2613A"/>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7B4"/>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8E"/>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34E"/>
    <w:rsid w:val="00E613CE"/>
    <w:rsid w:val="00E61663"/>
    <w:rsid w:val="00E61AF8"/>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C85"/>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E0C"/>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5961"/>
    <w:rsid w:val="00EC60A1"/>
    <w:rsid w:val="00EC614D"/>
    <w:rsid w:val="00EC6337"/>
    <w:rsid w:val="00EC6D68"/>
    <w:rsid w:val="00EC6D82"/>
    <w:rsid w:val="00EC7183"/>
    <w:rsid w:val="00EC71AB"/>
    <w:rsid w:val="00EC7EE8"/>
    <w:rsid w:val="00ED0DE8"/>
    <w:rsid w:val="00ED0EB9"/>
    <w:rsid w:val="00ED1A21"/>
    <w:rsid w:val="00ED1A39"/>
    <w:rsid w:val="00ED1CD6"/>
    <w:rsid w:val="00ED2337"/>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0A4D"/>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5112"/>
    <w:rsid w:val="00EE539F"/>
    <w:rsid w:val="00EE551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51"/>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3A1"/>
    <w:rsid w:val="00F026AE"/>
    <w:rsid w:val="00F027FF"/>
    <w:rsid w:val="00F02927"/>
    <w:rsid w:val="00F02A6C"/>
    <w:rsid w:val="00F02B5B"/>
    <w:rsid w:val="00F0301D"/>
    <w:rsid w:val="00F032DF"/>
    <w:rsid w:val="00F0372A"/>
    <w:rsid w:val="00F037EF"/>
    <w:rsid w:val="00F0388F"/>
    <w:rsid w:val="00F03891"/>
    <w:rsid w:val="00F0394B"/>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3E83"/>
    <w:rsid w:val="00F44833"/>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6DA"/>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357"/>
    <w:rsid w:val="00F934E3"/>
    <w:rsid w:val="00F939E7"/>
    <w:rsid w:val="00F93A3D"/>
    <w:rsid w:val="00F93A5F"/>
    <w:rsid w:val="00F93D9A"/>
    <w:rsid w:val="00F94003"/>
    <w:rsid w:val="00F945E2"/>
    <w:rsid w:val="00F94737"/>
    <w:rsid w:val="00F9495D"/>
    <w:rsid w:val="00F95013"/>
    <w:rsid w:val="00F951BD"/>
    <w:rsid w:val="00F9590D"/>
    <w:rsid w:val="00F95973"/>
    <w:rsid w:val="00F9632D"/>
    <w:rsid w:val="00F9644F"/>
    <w:rsid w:val="00F96479"/>
    <w:rsid w:val="00F965D9"/>
    <w:rsid w:val="00F96C7A"/>
    <w:rsid w:val="00F96D26"/>
    <w:rsid w:val="00F96E7C"/>
    <w:rsid w:val="00F970EB"/>
    <w:rsid w:val="00F975B5"/>
    <w:rsid w:val="00F97666"/>
    <w:rsid w:val="00F97854"/>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33A2"/>
    <w:rsid w:val="00FA33E4"/>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86C"/>
    <w:rsid w:val="00FB3CD6"/>
    <w:rsid w:val="00FB3E3B"/>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19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0EEA"/>
    <w:rsid w:val="00FD10D2"/>
    <w:rsid w:val="00FD16EC"/>
    <w:rsid w:val="00FD1B2C"/>
    <w:rsid w:val="00FD2144"/>
    <w:rsid w:val="00FD235B"/>
    <w:rsid w:val="00FD2440"/>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57C"/>
    <w:rsid w:val="00FE2A81"/>
    <w:rsid w:val="00FE2B7B"/>
    <w:rsid w:val="00FE2E91"/>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3AF"/>
    <w:rsid w:val="00FF48E0"/>
    <w:rsid w:val="00FF4ED4"/>
    <w:rsid w:val="00FF5026"/>
    <w:rsid w:val="00FF5173"/>
    <w:rsid w:val="00FF51D0"/>
    <w:rsid w:val="00FF52CC"/>
    <w:rsid w:val="00FF52E3"/>
    <w:rsid w:val="00FF5428"/>
    <w:rsid w:val="00FF5D1A"/>
    <w:rsid w:val="00FF609A"/>
    <w:rsid w:val="00FF6ACC"/>
    <w:rsid w:val="00FF6CF6"/>
    <w:rsid w:val="00FF70CF"/>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jp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D7C50F8FD9514BB314318F3C314A9F" ma:contentTypeVersion="0" ma:contentTypeDescription="Create a new document." ma:contentTypeScope="" ma:versionID="4f2eabd3fb894f38b246db2acc03ddcd">
  <xsd:schema xmlns:xsd="http://www.w3.org/2001/XMLSchema" xmlns:xs="http://www.w3.org/2001/XMLSchema" xmlns:p="http://schemas.microsoft.com/office/2006/metadata/properties" xmlns:ns2="63c0aa25-7d0d-40a9-9345-bf1e4d9bf354" targetNamespace="http://schemas.microsoft.com/office/2006/metadata/properties" ma:root="true" ma:fieldsID="80019a3477959d08931c6b1583e377e5" ns2:_="">
    <xsd:import namespace="63c0aa25-7d0d-40a9-9345-bf1e4d9bf35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c0aa25-7d0d-40a9-9345-bf1e4d9bf3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63c0aa25-7d0d-40a9-9345-bf1e4d9bf354">MSMR6FSVFXWK-305328310-64</_dlc_DocId>
    <_dlc_DocIdUrl xmlns="63c0aa25-7d0d-40a9-9345-bf1e4d9bf354">
      <Url>https://projects.qualcomm.com/sites/SilkRoad/_layouts/15/DocIdRedir.aspx?ID=MSMR6FSVFXWK-305328310-64</Url>
      <Description>MSMR6FSVFXWK-305328310-64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D632FC4E-164E-492B-8F43-DB4A101CE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c0aa25-7d0d-40a9-9345-bf1e4d9bf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63c0aa25-7d0d-40a9-9345-bf1e4d9bf35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B0D50D3F-F529-46FE-A696-9BCF7D86F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16</Pages>
  <Words>5507</Words>
  <Characters>31394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8</cp:revision>
  <cp:lastPrinted>2017-06-16T20:54:00Z</cp:lastPrinted>
  <dcterms:created xsi:type="dcterms:W3CDTF">2019-03-29T07:52:00Z</dcterms:created>
  <dcterms:modified xsi:type="dcterms:W3CDTF">2019-03-29T15:30:00Z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0x010100B6D7C50F8FD9514BB314318F3C314A9F</vt:lpwstr>
  </property>
  <property fmtid="{D5CDD505-2E9C-101B-9397-08002B2CF9AE}" pid="4" name="_dlc_DocIdItemGuid">
    <vt:lpwstr>80d45e45-74e8-46b1-ad18-9e46596d82d3</vt:lpwstr>
  </property>
</Properties>
</file>